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5D0C2" w14:textId="77777777" w:rsidR="00571FD6" w:rsidRPr="002726AD" w:rsidRDefault="00A20280" w:rsidP="007612B9">
      <w:pPr>
        <w:pBdr>
          <w:between w:val="single" w:sz="8" w:space="1" w:color="C00000"/>
        </w:pBdr>
        <w:tabs>
          <w:tab w:val="right" w:pos="9000"/>
        </w:tabs>
        <w:rPr>
          <w:rFonts w:cs="Arial"/>
          <w:szCs w:val="24"/>
        </w:rPr>
      </w:pPr>
      <w:r>
        <w:rPr>
          <w:rFonts w:cs="Arial"/>
          <w:b/>
          <w:color w:val="C00000"/>
          <w:sz w:val="36"/>
          <w:szCs w:val="36"/>
        </w:rPr>
        <w:t>Greater Sydney, Place and Infrastructure</w:t>
      </w:r>
      <w:r w:rsidR="004B4ED6">
        <w:rPr>
          <w:rFonts w:cs="Arial"/>
          <w:b/>
          <w:color w:val="C00000"/>
          <w:sz w:val="36"/>
          <w:szCs w:val="36"/>
        </w:rPr>
        <w:tab/>
      </w:r>
      <w:r w:rsidR="002726AD" w:rsidRPr="002726AD">
        <w:rPr>
          <w:rFonts w:cs="Arial"/>
          <w:szCs w:val="24"/>
        </w:rPr>
        <w:t>IRF19/453</w:t>
      </w:r>
      <w:r w:rsidR="000A3A7A">
        <w:rPr>
          <w:rFonts w:cs="Arial"/>
          <w:szCs w:val="24"/>
        </w:rPr>
        <w:t>9</w:t>
      </w:r>
    </w:p>
    <w:p w14:paraId="66065F9E" w14:textId="77777777" w:rsidR="00571FD6" w:rsidRPr="00672AB1" w:rsidRDefault="00E45D5D" w:rsidP="007612B9">
      <w:pPr>
        <w:pBdr>
          <w:between w:val="single" w:sz="8" w:space="1" w:color="C00000"/>
        </w:pBdr>
        <w:tabs>
          <w:tab w:val="right" w:pos="9000"/>
        </w:tabs>
        <w:ind w:left="181" w:hanging="181"/>
        <w:rPr>
          <w:rFonts w:cs="Arial"/>
          <w:color w:val="002060"/>
          <w:sz w:val="32"/>
          <w:szCs w:val="32"/>
        </w:rPr>
      </w:pPr>
      <w:r w:rsidRPr="00672AB1">
        <w:rPr>
          <w:rFonts w:cs="Arial"/>
          <w:color w:val="C00000"/>
          <w:sz w:val="32"/>
          <w:szCs w:val="32"/>
        </w:rPr>
        <w:t xml:space="preserve">Gateway </w:t>
      </w:r>
      <w:r w:rsidR="00BD11AD">
        <w:rPr>
          <w:rFonts w:cs="Arial"/>
          <w:color w:val="C00000"/>
          <w:sz w:val="32"/>
          <w:szCs w:val="32"/>
        </w:rPr>
        <w:t>d</w:t>
      </w:r>
      <w:r w:rsidR="00672AB1" w:rsidRPr="00672AB1">
        <w:rPr>
          <w:rFonts w:cs="Arial"/>
          <w:color w:val="C00000"/>
          <w:sz w:val="32"/>
          <w:szCs w:val="32"/>
        </w:rPr>
        <w:t xml:space="preserve">etermination </w:t>
      </w:r>
      <w:r w:rsidR="00BD11AD">
        <w:rPr>
          <w:rFonts w:cs="Arial"/>
          <w:color w:val="C00000"/>
          <w:sz w:val="32"/>
          <w:szCs w:val="32"/>
        </w:rPr>
        <w:t>r</w:t>
      </w:r>
      <w:r w:rsidRPr="00672AB1">
        <w:rPr>
          <w:rFonts w:cs="Arial"/>
          <w:color w:val="C00000"/>
          <w:sz w:val="32"/>
          <w:szCs w:val="32"/>
        </w:rPr>
        <w:t>eport</w:t>
      </w:r>
    </w:p>
    <w:p w14:paraId="1D8F12A2" w14:textId="77777777" w:rsidR="00571FD6" w:rsidRPr="00A15C06" w:rsidRDefault="00571FD6" w:rsidP="00571FD6">
      <w:pPr>
        <w:tabs>
          <w:tab w:val="right" w:pos="9000"/>
        </w:tabs>
        <w:ind w:left="181" w:hanging="181"/>
        <w:rPr>
          <w:rFonts w:cs="Arial"/>
          <w:b/>
          <w:szCs w:val="22"/>
        </w:rPr>
      </w:pPr>
    </w:p>
    <w:p w14:paraId="14CA895A" w14:textId="77777777" w:rsidR="00571FD6" w:rsidRPr="00A15C06" w:rsidRDefault="00571FD6" w:rsidP="000D3C86">
      <w:pPr>
        <w:tabs>
          <w:tab w:val="right" w:pos="9000"/>
        </w:tabs>
        <w:ind w:left="181" w:hanging="181"/>
        <w:rPr>
          <w:rFonts w:cs="Arial"/>
          <w:b/>
          <w:szCs w:val="24"/>
        </w:rPr>
      </w:pPr>
    </w:p>
    <w:tbl>
      <w:tblPr>
        <w:tblW w:w="9223"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940"/>
        <w:gridCol w:w="6283"/>
      </w:tblGrid>
      <w:tr w:rsidR="00DB4F25" w:rsidRPr="00F22923" w14:paraId="53B86ED3" w14:textId="77777777" w:rsidTr="00E204E4">
        <w:trPr>
          <w:trHeight w:val="273"/>
        </w:trPr>
        <w:tc>
          <w:tcPr>
            <w:tcW w:w="2940" w:type="dxa"/>
            <w:shd w:val="clear" w:color="auto" w:fill="auto"/>
          </w:tcPr>
          <w:p w14:paraId="3903F386" w14:textId="77777777" w:rsidR="00DB4F25" w:rsidRPr="00F22923" w:rsidRDefault="00DB4F25" w:rsidP="001348AA">
            <w:pPr>
              <w:rPr>
                <w:b/>
              </w:rPr>
            </w:pPr>
            <w:r>
              <w:rPr>
                <w:b/>
              </w:rPr>
              <w:t>LGA</w:t>
            </w:r>
          </w:p>
        </w:tc>
        <w:tc>
          <w:tcPr>
            <w:tcW w:w="6283" w:type="dxa"/>
            <w:shd w:val="clear" w:color="auto" w:fill="auto"/>
          </w:tcPr>
          <w:p w14:paraId="67A22D80" w14:textId="77777777" w:rsidR="00DB4F25" w:rsidRPr="002726AD" w:rsidRDefault="009147FA" w:rsidP="001348AA">
            <w:r w:rsidRPr="002726AD">
              <w:t xml:space="preserve">Liverpool </w:t>
            </w:r>
          </w:p>
        </w:tc>
      </w:tr>
      <w:tr w:rsidR="00DF5472" w:rsidRPr="00F22923" w14:paraId="25307ECD" w14:textId="77777777" w:rsidTr="00E204E4">
        <w:trPr>
          <w:trHeight w:val="273"/>
        </w:trPr>
        <w:tc>
          <w:tcPr>
            <w:tcW w:w="2940" w:type="dxa"/>
            <w:shd w:val="clear" w:color="auto" w:fill="auto"/>
          </w:tcPr>
          <w:p w14:paraId="658080FF" w14:textId="77777777" w:rsidR="00DF5472" w:rsidRDefault="00442DF4" w:rsidP="001348AA">
            <w:pPr>
              <w:rPr>
                <w:b/>
              </w:rPr>
            </w:pPr>
            <w:r>
              <w:rPr>
                <w:b/>
              </w:rPr>
              <w:t>P</w:t>
            </w:r>
            <w:r w:rsidR="00DF5472">
              <w:rPr>
                <w:b/>
              </w:rPr>
              <w:t xml:space="preserve">PA </w:t>
            </w:r>
          </w:p>
        </w:tc>
        <w:tc>
          <w:tcPr>
            <w:tcW w:w="6283" w:type="dxa"/>
            <w:shd w:val="clear" w:color="auto" w:fill="auto"/>
          </w:tcPr>
          <w:p w14:paraId="0DE1A981" w14:textId="77777777" w:rsidR="00DF5472" w:rsidRPr="002726AD" w:rsidRDefault="009147FA" w:rsidP="006E5D81">
            <w:r w:rsidRPr="002726AD">
              <w:t xml:space="preserve">Liverpool </w:t>
            </w:r>
            <w:r w:rsidR="00A20280">
              <w:t xml:space="preserve">City </w:t>
            </w:r>
            <w:r w:rsidRPr="002726AD">
              <w:t xml:space="preserve">Council </w:t>
            </w:r>
            <w:r w:rsidR="00DF5472" w:rsidRPr="002726AD">
              <w:t xml:space="preserve"> </w:t>
            </w:r>
          </w:p>
        </w:tc>
      </w:tr>
      <w:tr w:rsidR="00E45D5D" w:rsidRPr="00F22923" w14:paraId="18B5558C" w14:textId="77777777" w:rsidTr="00E204E4">
        <w:trPr>
          <w:trHeight w:val="273"/>
        </w:trPr>
        <w:tc>
          <w:tcPr>
            <w:tcW w:w="2940" w:type="dxa"/>
            <w:shd w:val="clear" w:color="auto" w:fill="auto"/>
          </w:tcPr>
          <w:p w14:paraId="507D3625" w14:textId="77777777" w:rsidR="00E45D5D" w:rsidRPr="00F22923" w:rsidRDefault="005A57A7" w:rsidP="001348AA">
            <w:pPr>
              <w:rPr>
                <w:rFonts w:cs="Arial"/>
                <w:szCs w:val="22"/>
              </w:rPr>
            </w:pPr>
            <w:r>
              <w:rPr>
                <w:b/>
              </w:rPr>
              <w:t>NAME</w:t>
            </w:r>
          </w:p>
        </w:tc>
        <w:tc>
          <w:tcPr>
            <w:tcW w:w="6283" w:type="dxa"/>
            <w:shd w:val="clear" w:color="auto" w:fill="auto"/>
          </w:tcPr>
          <w:p w14:paraId="6E9301B4" w14:textId="77777777" w:rsidR="00E45D5D" w:rsidRPr="002726AD" w:rsidRDefault="009147FA" w:rsidP="009147FA">
            <w:pPr>
              <w:pStyle w:val="Default"/>
              <w:rPr>
                <w:color w:val="auto"/>
                <w:szCs w:val="22"/>
              </w:rPr>
            </w:pPr>
            <w:r w:rsidRPr="002726AD">
              <w:rPr>
                <w:color w:val="auto"/>
              </w:rPr>
              <w:t xml:space="preserve">To allow </w:t>
            </w:r>
            <w:r w:rsidRPr="002726AD">
              <w:rPr>
                <w:iCs/>
                <w:color w:val="auto"/>
              </w:rPr>
              <w:t xml:space="preserve">vehicle sales and hire premises </w:t>
            </w:r>
            <w:r w:rsidRPr="002726AD">
              <w:rPr>
                <w:color w:val="auto"/>
              </w:rPr>
              <w:t xml:space="preserve">as an additional permitted use (7 </w:t>
            </w:r>
            <w:r w:rsidR="00F2387A" w:rsidRPr="002726AD">
              <w:rPr>
                <w:color w:val="auto"/>
              </w:rPr>
              <w:t>jobs)</w:t>
            </w:r>
          </w:p>
        </w:tc>
      </w:tr>
      <w:tr w:rsidR="00E45D5D" w:rsidRPr="00F22923" w14:paraId="3CC0B39F" w14:textId="77777777" w:rsidTr="00E204E4">
        <w:trPr>
          <w:trHeight w:val="273"/>
        </w:trPr>
        <w:tc>
          <w:tcPr>
            <w:tcW w:w="2940" w:type="dxa"/>
            <w:shd w:val="clear" w:color="auto" w:fill="auto"/>
          </w:tcPr>
          <w:p w14:paraId="7F9F98C6" w14:textId="77777777" w:rsidR="00E45D5D" w:rsidRPr="00F22923" w:rsidRDefault="005A57A7" w:rsidP="001348AA">
            <w:pPr>
              <w:rPr>
                <w:rFonts w:cs="Arial"/>
                <w:szCs w:val="22"/>
              </w:rPr>
            </w:pPr>
            <w:r>
              <w:rPr>
                <w:b/>
              </w:rPr>
              <w:t>NUMBER</w:t>
            </w:r>
          </w:p>
        </w:tc>
        <w:tc>
          <w:tcPr>
            <w:tcW w:w="6283" w:type="dxa"/>
            <w:shd w:val="clear" w:color="auto" w:fill="auto"/>
          </w:tcPr>
          <w:p w14:paraId="28B4D79F" w14:textId="77777777" w:rsidR="00E45D5D" w:rsidRPr="002726AD" w:rsidRDefault="00E45D5D" w:rsidP="001348AA">
            <w:r w:rsidRPr="002726AD">
              <w:t>PP_</w:t>
            </w:r>
            <w:r w:rsidR="009147FA" w:rsidRPr="002726AD">
              <w:t>2019_LPOOL_ 003_00</w:t>
            </w:r>
          </w:p>
        </w:tc>
      </w:tr>
      <w:tr w:rsidR="00DF5472" w:rsidRPr="00F22923" w14:paraId="161FBDD6" w14:textId="77777777" w:rsidTr="00E204E4">
        <w:trPr>
          <w:trHeight w:val="273"/>
        </w:trPr>
        <w:tc>
          <w:tcPr>
            <w:tcW w:w="2940" w:type="dxa"/>
            <w:shd w:val="clear" w:color="auto" w:fill="auto"/>
          </w:tcPr>
          <w:p w14:paraId="47B7B1D4" w14:textId="77777777" w:rsidR="00DF5472" w:rsidRDefault="00DF5472" w:rsidP="00DF5472">
            <w:pPr>
              <w:rPr>
                <w:b/>
              </w:rPr>
            </w:pPr>
            <w:r>
              <w:rPr>
                <w:b/>
              </w:rPr>
              <w:t xml:space="preserve">LEP TO BE AMENDED  </w:t>
            </w:r>
          </w:p>
        </w:tc>
        <w:tc>
          <w:tcPr>
            <w:tcW w:w="6283" w:type="dxa"/>
            <w:shd w:val="clear" w:color="auto" w:fill="auto"/>
          </w:tcPr>
          <w:p w14:paraId="6D2DEE66" w14:textId="77777777" w:rsidR="00DF5472" w:rsidRPr="002726AD" w:rsidRDefault="009147FA" w:rsidP="00E57278">
            <w:r w:rsidRPr="002726AD">
              <w:t xml:space="preserve">Liverpool </w:t>
            </w:r>
            <w:r w:rsidR="001C2FC7" w:rsidRPr="002726AD">
              <w:t xml:space="preserve">LEP </w:t>
            </w:r>
            <w:r w:rsidRPr="002726AD">
              <w:t>2008</w:t>
            </w:r>
          </w:p>
        </w:tc>
      </w:tr>
      <w:tr w:rsidR="00E45D5D" w:rsidRPr="00F22923" w14:paraId="0EF3940A" w14:textId="77777777" w:rsidTr="00E204E4">
        <w:trPr>
          <w:trHeight w:val="273"/>
        </w:trPr>
        <w:tc>
          <w:tcPr>
            <w:tcW w:w="2940" w:type="dxa"/>
            <w:shd w:val="clear" w:color="auto" w:fill="auto"/>
          </w:tcPr>
          <w:p w14:paraId="5AC27B1B" w14:textId="77777777" w:rsidR="005A57A7" w:rsidRPr="005A57A7" w:rsidRDefault="00E45D5D" w:rsidP="001348AA">
            <w:pPr>
              <w:rPr>
                <w:b/>
              </w:rPr>
            </w:pPr>
            <w:r w:rsidRPr="00F22923">
              <w:rPr>
                <w:b/>
              </w:rPr>
              <w:t>ADDRESS</w:t>
            </w:r>
          </w:p>
        </w:tc>
        <w:tc>
          <w:tcPr>
            <w:tcW w:w="6283" w:type="dxa"/>
            <w:shd w:val="clear" w:color="auto" w:fill="auto"/>
          </w:tcPr>
          <w:p w14:paraId="71F995C5" w14:textId="61373487" w:rsidR="00E45D5D" w:rsidRPr="002726AD" w:rsidRDefault="002726AD" w:rsidP="00787A61">
            <w:bookmarkStart w:id="0" w:name="_Hlk12914399"/>
            <w:r w:rsidRPr="002726AD">
              <w:t>36</w:t>
            </w:r>
            <w:r w:rsidR="009531AF">
              <w:t xml:space="preserve"> and </w:t>
            </w:r>
            <w:r w:rsidRPr="002726AD">
              <w:t xml:space="preserve">36A </w:t>
            </w:r>
            <w:bookmarkEnd w:id="0"/>
            <w:r w:rsidRPr="002726AD">
              <w:t xml:space="preserve">Kookaburra Road, </w:t>
            </w:r>
            <w:r w:rsidR="005551B6">
              <w:t xml:space="preserve">North </w:t>
            </w:r>
            <w:r w:rsidRPr="002726AD">
              <w:t xml:space="preserve">Prestons </w:t>
            </w:r>
            <w:r w:rsidR="00EE4C25" w:rsidRPr="002726AD">
              <w:t xml:space="preserve"> </w:t>
            </w:r>
          </w:p>
        </w:tc>
      </w:tr>
      <w:tr w:rsidR="00787A61" w:rsidRPr="00F22923" w14:paraId="61587CA5" w14:textId="77777777" w:rsidTr="00E204E4">
        <w:trPr>
          <w:trHeight w:val="273"/>
        </w:trPr>
        <w:tc>
          <w:tcPr>
            <w:tcW w:w="2940" w:type="dxa"/>
            <w:shd w:val="clear" w:color="auto" w:fill="auto"/>
          </w:tcPr>
          <w:p w14:paraId="318305A5" w14:textId="77777777" w:rsidR="00787A61" w:rsidRPr="00F22923" w:rsidRDefault="00787A61" w:rsidP="001348AA">
            <w:pPr>
              <w:rPr>
                <w:b/>
              </w:rPr>
            </w:pPr>
            <w:r>
              <w:rPr>
                <w:b/>
              </w:rPr>
              <w:t>DESCRIPTION</w:t>
            </w:r>
          </w:p>
        </w:tc>
        <w:tc>
          <w:tcPr>
            <w:tcW w:w="6283" w:type="dxa"/>
            <w:shd w:val="clear" w:color="auto" w:fill="auto"/>
          </w:tcPr>
          <w:p w14:paraId="0A7C65C2" w14:textId="77777777" w:rsidR="00787A61" w:rsidRPr="002726AD" w:rsidRDefault="002726AD" w:rsidP="002726AD">
            <w:pPr>
              <w:pStyle w:val="Default"/>
              <w:rPr>
                <w:color w:val="auto"/>
              </w:rPr>
            </w:pPr>
            <w:bookmarkStart w:id="1" w:name="_Hlk12915726"/>
            <w:r w:rsidRPr="002726AD">
              <w:rPr>
                <w:color w:val="auto"/>
              </w:rPr>
              <w:t>Lot A DP408207</w:t>
            </w:r>
            <w:r w:rsidR="009531AF">
              <w:rPr>
                <w:color w:val="auto"/>
              </w:rPr>
              <w:t xml:space="preserve"> and</w:t>
            </w:r>
            <w:r w:rsidRPr="002726AD">
              <w:rPr>
                <w:color w:val="auto"/>
              </w:rPr>
              <w:t xml:space="preserve"> Lot B DP408207  </w:t>
            </w:r>
            <w:bookmarkEnd w:id="1"/>
          </w:p>
        </w:tc>
      </w:tr>
      <w:tr w:rsidR="00DB4F25" w:rsidRPr="00F22923" w14:paraId="4F99FDC6" w14:textId="77777777" w:rsidTr="00E204E4">
        <w:trPr>
          <w:trHeight w:val="288"/>
        </w:trPr>
        <w:tc>
          <w:tcPr>
            <w:tcW w:w="2940" w:type="dxa"/>
            <w:shd w:val="clear" w:color="auto" w:fill="auto"/>
          </w:tcPr>
          <w:p w14:paraId="1AB2B67C" w14:textId="77777777" w:rsidR="00543F16" w:rsidRPr="00F22923" w:rsidRDefault="00DB4F25" w:rsidP="001348AA">
            <w:pPr>
              <w:rPr>
                <w:b/>
              </w:rPr>
            </w:pPr>
            <w:r>
              <w:rPr>
                <w:b/>
              </w:rPr>
              <w:t>RECEIVED</w:t>
            </w:r>
          </w:p>
        </w:tc>
        <w:tc>
          <w:tcPr>
            <w:tcW w:w="6283" w:type="dxa"/>
            <w:shd w:val="clear" w:color="auto" w:fill="auto"/>
          </w:tcPr>
          <w:p w14:paraId="550F8624" w14:textId="77777777" w:rsidR="00DB4F25" w:rsidRPr="002A08E1" w:rsidRDefault="002726AD" w:rsidP="001348AA">
            <w:r w:rsidRPr="002A08E1">
              <w:t>21 June 2019</w:t>
            </w:r>
            <w:r w:rsidR="000A3A7A" w:rsidRPr="002A08E1">
              <w:t xml:space="preserve"> (updated proposal received on 2 October 2019)</w:t>
            </w:r>
          </w:p>
        </w:tc>
      </w:tr>
      <w:tr w:rsidR="00543F16" w:rsidRPr="00F22923" w14:paraId="5509F1D0" w14:textId="77777777" w:rsidTr="00E204E4">
        <w:trPr>
          <w:trHeight w:val="273"/>
        </w:trPr>
        <w:tc>
          <w:tcPr>
            <w:tcW w:w="2940" w:type="dxa"/>
            <w:shd w:val="clear" w:color="auto" w:fill="auto"/>
          </w:tcPr>
          <w:p w14:paraId="61A987F1" w14:textId="77777777" w:rsidR="00543F16" w:rsidRDefault="00543F16" w:rsidP="001348AA">
            <w:pPr>
              <w:rPr>
                <w:b/>
              </w:rPr>
            </w:pPr>
            <w:r>
              <w:rPr>
                <w:b/>
              </w:rPr>
              <w:t>FILE NO.</w:t>
            </w:r>
          </w:p>
        </w:tc>
        <w:tc>
          <w:tcPr>
            <w:tcW w:w="6283" w:type="dxa"/>
            <w:shd w:val="clear" w:color="auto" w:fill="auto"/>
          </w:tcPr>
          <w:p w14:paraId="3FD121C9" w14:textId="77777777" w:rsidR="00543F16" w:rsidRPr="002726AD" w:rsidRDefault="004E3496" w:rsidP="001348AA">
            <w:r w:rsidRPr="002726AD">
              <w:t>IRF1</w:t>
            </w:r>
            <w:r w:rsidR="002726AD" w:rsidRPr="002726AD">
              <w:t>9</w:t>
            </w:r>
            <w:r w:rsidRPr="002726AD">
              <w:t>/</w:t>
            </w:r>
            <w:r w:rsidR="002726AD" w:rsidRPr="002726AD">
              <w:t>4539</w:t>
            </w:r>
          </w:p>
        </w:tc>
      </w:tr>
      <w:tr w:rsidR="00B7424A" w:rsidRPr="00F22923" w14:paraId="09ADFE07" w14:textId="77777777" w:rsidTr="002726AD">
        <w:trPr>
          <w:trHeight w:val="674"/>
        </w:trPr>
        <w:tc>
          <w:tcPr>
            <w:tcW w:w="2940" w:type="dxa"/>
            <w:shd w:val="clear" w:color="auto" w:fill="auto"/>
          </w:tcPr>
          <w:p w14:paraId="798E9193" w14:textId="77777777" w:rsidR="00B7424A" w:rsidRPr="00B7424A" w:rsidRDefault="00B7424A" w:rsidP="00B7424A">
            <w:pPr>
              <w:rPr>
                <w:b/>
                <w:szCs w:val="24"/>
              </w:rPr>
            </w:pPr>
            <w:r w:rsidRPr="00B7424A">
              <w:rPr>
                <w:b/>
                <w:szCs w:val="24"/>
              </w:rPr>
              <w:t>POLITICAL DONATION</w:t>
            </w:r>
            <w:r w:rsidR="003313F6">
              <w:rPr>
                <w:b/>
                <w:szCs w:val="24"/>
              </w:rPr>
              <w:t>S</w:t>
            </w:r>
          </w:p>
        </w:tc>
        <w:tc>
          <w:tcPr>
            <w:tcW w:w="6283" w:type="dxa"/>
            <w:shd w:val="clear" w:color="auto" w:fill="auto"/>
          </w:tcPr>
          <w:p w14:paraId="6D73AC83" w14:textId="77777777" w:rsidR="00B7424A" w:rsidRPr="002726AD" w:rsidRDefault="003313F6" w:rsidP="00B7424A">
            <w:r w:rsidRPr="002726AD">
              <w:rPr>
                <w:szCs w:val="24"/>
              </w:rPr>
              <w:t xml:space="preserve">There are no donations or gifts to disclose and a political donation disclosure is not required </w:t>
            </w:r>
          </w:p>
        </w:tc>
      </w:tr>
      <w:tr w:rsidR="00B7424A" w:rsidRPr="00F22923" w14:paraId="180CFCA3" w14:textId="77777777" w:rsidTr="002726AD">
        <w:trPr>
          <w:trHeight w:val="712"/>
        </w:trPr>
        <w:tc>
          <w:tcPr>
            <w:tcW w:w="2940" w:type="dxa"/>
            <w:shd w:val="clear" w:color="auto" w:fill="auto"/>
          </w:tcPr>
          <w:p w14:paraId="72F6FD53" w14:textId="77777777" w:rsidR="00B7424A" w:rsidRPr="00B7424A" w:rsidRDefault="00B7424A" w:rsidP="00B7424A">
            <w:pPr>
              <w:rPr>
                <w:b/>
                <w:szCs w:val="24"/>
              </w:rPr>
            </w:pPr>
            <w:r>
              <w:rPr>
                <w:b/>
                <w:szCs w:val="24"/>
              </w:rPr>
              <w:t>LOBBYIST CODE OF CONDUCT</w:t>
            </w:r>
          </w:p>
        </w:tc>
        <w:tc>
          <w:tcPr>
            <w:tcW w:w="6283" w:type="dxa"/>
            <w:shd w:val="clear" w:color="auto" w:fill="auto"/>
          </w:tcPr>
          <w:p w14:paraId="08614E7E" w14:textId="77777777" w:rsidR="00B7424A" w:rsidRPr="002726AD" w:rsidRDefault="003313F6" w:rsidP="00B7424A">
            <w:r w:rsidRPr="002726AD">
              <w:rPr>
                <w:szCs w:val="24"/>
              </w:rPr>
              <w:t xml:space="preserve">There have been no meetings or communications with registered lobbyists with respect to this proposal </w:t>
            </w:r>
          </w:p>
        </w:tc>
      </w:tr>
    </w:tbl>
    <w:p w14:paraId="4544A9EB" w14:textId="77777777" w:rsidR="0089018B" w:rsidRPr="00C42435" w:rsidRDefault="00B15EC4" w:rsidP="00253EFC">
      <w:pPr>
        <w:pBdr>
          <w:bottom w:val="single" w:sz="4" w:space="1" w:color="auto"/>
        </w:pBdr>
        <w:tabs>
          <w:tab w:val="left" w:pos="2520"/>
        </w:tabs>
        <w:spacing w:before="240" w:after="120"/>
        <w:rPr>
          <w:rFonts w:cs="Arial"/>
          <w:b/>
        </w:rPr>
      </w:pPr>
      <w:r>
        <w:rPr>
          <w:rFonts w:cs="Arial"/>
          <w:b/>
        </w:rPr>
        <w:t xml:space="preserve">1. </w:t>
      </w:r>
      <w:r w:rsidR="0031787F">
        <w:rPr>
          <w:rFonts w:cs="Arial"/>
          <w:b/>
        </w:rPr>
        <w:t>INTRODUCTION</w:t>
      </w:r>
    </w:p>
    <w:p w14:paraId="763778C1" w14:textId="77777777" w:rsidR="005A57A7" w:rsidRDefault="00B15EC4" w:rsidP="000F5295">
      <w:pPr>
        <w:tabs>
          <w:tab w:val="left" w:pos="2520"/>
        </w:tabs>
        <w:spacing w:after="120"/>
        <w:rPr>
          <w:rFonts w:cs="Arial"/>
          <w:b/>
        </w:rPr>
      </w:pPr>
      <w:r>
        <w:rPr>
          <w:rFonts w:cs="Arial"/>
          <w:b/>
        </w:rPr>
        <w:t xml:space="preserve">1.1 </w:t>
      </w:r>
      <w:r w:rsidR="005A57A7" w:rsidRPr="00FC64BB">
        <w:rPr>
          <w:rFonts w:cs="Arial"/>
          <w:b/>
        </w:rPr>
        <w:t xml:space="preserve">Description of </w:t>
      </w:r>
      <w:r w:rsidR="00CA7392">
        <w:rPr>
          <w:rFonts w:cs="Arial"/>
          <w:b/>
        </w:rPr>
        <w:t>p</w:t>
      </w:r>
      <w:r w:rsidR="005A57A7" w:rsidRPr="00FC64BB">
        <w:rPr>
          <w:rFonts w:cs="Arial"/>
          <w:b/>
        </w:rPr>
        <w:t xml:space="preserve">lanning </w:t>
      </w:r>
      <w:r w:rsidR="00CA7392">
        <w:rPr>
          <w:rFonts w:cs="Arial"/>
          <w:b/>
        </w:rPr>
        <w:t>p</w:t>
      </w:r>
      <w:r w:rsidR="005A57A7" w:rsidRPr="00FC64BB">
        <w:rPr>
          <w:rFonts w:cs="Arial"/>
          <w:b/>
        </w:rPr>
        <w:t>roposal</w:t>
      </w:r>
    </w:p>
    <w:p w14:paraId="492082E4" w14:textId="441EB2E2" w:rsidR="005F5956" w:rsidRPr="0018735D" w:rsidRDefault="002726AD" w:rsidP="002C779B">
      <w:pPr>
        <w:tabs>
          <w:tab w:val="left" w:pos="2520"/>
        </w:tabs>
        <w:spacing w:after="120"/>
        <w:rPr>
          <w:rFonts w:cs="Arial"/>
          <w:color w:val="FF0000"/>
        </w:rPr>
      </w:pPr>
      <w:r w:rsidRPr="002726AD">
        <w:rPr>
          <w:szCs w:val="24"/>
        </w:rPr>
        <w:t xml:space="preserve">The planning proposal </w:t>
      </w:r>
      <w:r w:rsidR="00467C17" w:rsidRPr="00467C17">
        <w:rPr>
          <w:b/>
          <w:szCs w:val="24"/>
        </w:rPr>
        <w:t>(Attachment A</w:t>
      </w:r>
      <w:r w:rsidR="00F53D93">
        <w:rPr>
          <w:b/>
          <w:szCs w:val="24"/>
        </w:rPr>
        <w:t>2</w:t>
      </w:r>
      <w:r w:rsidR="00467C17" w:rsidRPr="00467C17">
        <w:rPr>
          <w:b/>
          <w:szCs w:val="24"/>
        </w:rPr>
        <w:t>)</w:t>
      </w:r>
      <w:r w:rsidR="00467C17">
        <w:rPr>
          <w:szCs w:val="24"/>
        </w:rPr>
        <w:t xml:space="preserve"> </w:t>
      </w:r>
      <w:r w:rsidR="00A03574">
        <w:rPr>
          <w:szCs w:val="24"/>
        </w:rPr>
        <w:t>seeks</w:t>
      </w:r>
      <w:r w:rsidRPr="002726AD">
        <w:rPr>
          <w:szCs w:val="24"/>
        </w:rPr>
        <w:t xml:space="preserve"> to amend</w:t>
      </w:r>
      <w:r>
        <w:rPr>
          <w:szCs w:val="24"/>
        </w:rPr>
        <w:t xml:space="preserve"> </w:t>
      </w:r>
      <w:bookmarkStart w:id="2" w:name="_Hlk12914286"/>
      <w:r w:rsidRPr="002726AD">
        <w:rPr>
          <w:szCs w:val="24"/>
        </w:rPr>
        <w:t xml:space="preserve">Schedule 1 </w:t>
      </w:r>
      <w:r w:rsidR="00426D60">
        <w:t>Additional permitted uses</w:t>
      </w:r>
      <w:r w:rsidR="00426D60">
        <w:rPr>
          <w:szCs w:val="24"/>
        </w:rPr>
        <w:t xml:space="preserve"> </w:t>
      </w:r>
      <w:bookmarkEnd w:id="2"/>
      <w:r>
        <w:rPr>
          <w:szCs w:val="24"/>
        </w:rPr>
        <w:t xml:space="preserve">of Liverpool </w:t>
      </w:r>
      <w:r w:rsidR="00A03574">
        <w:rPr>
          <w:szCs w:val="24"/>
        </w:rPr>
        <w:t>Local Environmental Plan (LEP)</w:t>
      </w:r>
      <w:r>
        <w:rPr>
          <w:szCs w:val="24"/>
        </w:rPr>
        <w:t xml:space="preserve"> 2008 </w:t>
      </w:r>
      <w:r w:rsidRPr="002726AD">
        <w:rPr>
          <w:szCs w:val="24"/>
        </w:rPr>
        <w:t xml:space="preserve">to include </w:t>
      </w:r>
      <w:r w:rsidRPr="002726AD">
        <w:rPr>
          <w:iCs/>
          <w:szCs w:val="24"/>
        </w:rPr>
        <w:t>vehicle sales and hire premises</w:t>
      </w:r>
      <w:r w:rsidRPr="002726AD">
        <w:rPr>
          <w:i/>
          <w:iCs/>
          <w:szCs w:val="24"/>
        </w:rPr>
        <w:t xml:space="preserve"> </w:t>
      </w:r>
      <w:r w:rsidRPr="002726AD">
        <w:rPr>
          <w:szCs w:val="24"/>
        </w:rPr>
        <w:t xml:space="preserve">as an additional permitted use on </w:t>
      </w:r>
      <w:r w:rsidR="00A03574">
        <w:rPr>
          <w:szCs w:val="24"/>
        </w:rPr>
        <w:t xml:space="preserve">land at </w:t>
      </w:r>
      <w:r w:rsidR="00EF2947" w:rsidRPr="00EF2947">
        <w:rPr>
          <w:szCs w:val="24"/>
        </w:rPr>
        <w:t xml:space="preserve">36 and 36A Kookaburra Road, </w:t>
      </w:r>
      <w:r w:rsidR="005551B6">
        <w:rPr>
          <w:szCs w:val="24"/>
        </w:rPr>
        <w:t xml:space="preserve">North </w:t>
      </w:r>
      <w:r w:rsidR="00EF2947" w:rsidRPr="00EF2947">
        <w:rPr>
          <w:szCs w:val="24"/>
        </w:rPr>
        <w:t>Prestons</w:t>
      </w:r>
      <w:r w:rsidR="00134173">
        <w:rPr>
          <w:szCs w:val="24"/>
        </w:rPr>
        <w:t xml:space="preserve"> (</w:t>
      </w:r>
      <w:r w:rsidR="00134173" w:rsidRPr="00134173">
        <w:rPr>
          <w:szCs w:val="24"/>
        </w:rPr>
        <w:t>Lot A and Lot B DP408207</w:t>
      </w:r>
      <w:r w:rsidR="00134173">
        <w:rPr>
          <w:szCs w:val="24"/>
        </w:rPr>
        <w:t>).</w:t>
      </w:r>
    </w:p>
    <w:p w14:paraId="7F4A4B8D" w14:textId="77777777" w:rsidR="005A57A7" w:rsidRPr="005F5956" w:rsidRDefault="00B15EC4" w:rsidP="000F5295">
      <w:pPr>
        <w:tabs>
          <w:tab w:val="left" w:pos="2520"/>
        </w:tabs>
        <w:spacing w:after="120"/>
        <w:rPr>
          <w:rFonts w:cs="Arial"/>
          <w:b/>
        </w:rPr>
      </w:pPr>
      <w:r>
        <w:rPr>
          <w:rFonts w:cs="Arial"/>
          <w:b/>
        </w:rPr>
        <w:t xml:space="preserve">1.2 </w:t>
      </w:r>
      <w:r w:rsidR="005A57A7" w:rsidRPr="005F5956">
        <w:rPr>
          <w:rFonts w:cs="Arial"/>
          <w:b/>
        </w:rPr>
        <w:t xml:space="preserve">Site </w:t>
      </w:r>
      <w:r w:rsidR="00CA7392">
        <w:rPr>
          <w:rFonts w:cs="Arial"/>
          <w:b/>
        </w:rPr>
        <w:t>d</w:t>
      </w:r>
      <w:r w:rsidR="005A57A7" w:rsidRPr="005F5956">
        <w:rPr>
          <w:rFonts w:cs="Arial"/>
          <w:b/>
        </w:rPr>
        <w:t>escription</w:t>
      </w:r>
    </w:p>
    <w:p w14:paraId="6041618C" w14:textId="30DD8613" w:rsidR="004C3862" w:rsidRDefault="00F2467A" w:rsidP="00197FE2">
      <w:pPr>
        <w:tabs>
          <w:tab w:val="left" w:pos="2520"/>
        </w:tabs>
        <w:spacing w:after="120"/>
        <w:rPr>
          <w:szCs w:val="24"/>
        </w:rPr>
      </w:pPr>
      <w:r>
        <w:rPr>
          <w:szCs w:val="24"/>
        </w:rPr>
        <w:t xml:space="preserve">The site is </w:t>
      </w:r>
      <w:r w:rsidR="0012485E">
        <w:rPr>
          <w:szCs w:val="24"/>
        </w:rPr>
        <w:t>4</w:t>
      </w:r>
      <w:r>
        <w:rPr>
          <w:szCs w:val="24"/>
        </w:rPr>
        <w:t>.045ha in area (Lot A is 2.022ha and Lot B is 2.023ha)</w:t>
      </w:r>
      <w:r w:rsidR="00467C17">
        <w:rPr>
          <w:szCs w:val="24"/>
        </w:rPr>
        <w:t xml:space="preserve"> and it </w:t>
      </w:r>
      <w:r>
        <w:rPr>
          <w:szCs w:val="24"/>
        </w:rPr>
        <w:t xml:space="preserve">is within the Prestons Industrial Area. </w:t>
      </w:r>
      <w:r w:rsidR="004C3862">
        <w:rPr>
          <w:szCs w:val="24"/>
        </w:rPr>
        <w:t xml:space="preserve">The site </w:t>
      </w:r>
      <w:r w:rsidR="004C3862" w:rsidRPr="00811407">
        <w:rPr>
          <w:szCs w:val="24"/>
        </w:rPr>
        <w:t>(Figure 1</w:t>
      </w:r>
      <w:r w:rsidR="00467C17">
        <w:rPr>
          <w:szCs w:val="24"/>
        </w:rPr>
        <w:t xml:space="preserve"> next page</w:t>
      </w:r>
      <w:r w:rsidR="004C3862" w:rsidRPr="00811407">
        <w:rPr>
          <w:szCs w:val="24"/>
        </w:rPr>
        <w:t>)</w:t>
      </w:r>
      <w:r w:rsidR="004C3862">
        <w:rPr>
          <w:szCs w:val="24"/>
        </w:rPr>
        <w:t xml:space="preserve"> </w:t>
      </w:r>
      <w:r>
        <w:rPr>
          <w:szCs w:val="24"/>
        </w:rPr>
        <w:t xml:space="preserve">is bounded by Yarrunga Street to the north, Kookaburra Road to the west and other industrial </w:t>
      </w:r>
      <w:r w:rsidR="002D585F">
        <w:rPr>
          <w:szCs w:val="24"/>
        </w:rPr>
        <w:t xml:space="preserve">warehouses and distribution centres </w:t>
      </w:r>
      <w:r>
        <w:rPr>
          <w:szCs w:val="24"/>
        </w:rPr>
        <w:t>to the south and east</w:t>
      </w:r>
      <w:r w:rsidR="004C3862">
        <w:rPr>
          <w:szCs w:val="24"/>
        </w:rPr>
        <w:t xml:space="preserve">. The site location map is at </w:t>
      </w:r>
      <w:r w:rsidR="004C3862" w:rsidRPr="004C3862">
        <w:rPr>
          <w:b/>
          <w:szCs w:val="24"/>
        </w:rPr>
        <w:t xml:space="preserve">Attachment </w:t>
      </w:r>
      <w:r w:rsidR="002A318D">
        <w:rPr>
          <w:b/>
          <w:szCs w:val="24"/>
        </w:rPr>
        <w:t>D</w:t>
      </w:r>
      <w:r w:rsidR="0012485E">
        <w:rPr>
          <w:b/>
          <w:szCs w:val="24"/>
        </w:rPr>
        <w:t>1</w:t>
      </w:r>
      <w:r w:rsidR="002A318D">
        <w:rPr>
          <w:szCs w:val="24"/>
        </w:rPr>
        <w:t>.</w:t>
      </w:r>
      <w:r>
        <w:rPr>
          <w:szCs w:val="24"/>
        </w:rPr>
        <w:t xml:space="preserve">  </w:t>
      </w:r>
    </w:p>
    <w:p w14:paraId="4748257B" w14:textId="77777777" w:rsidR="004C3862" w:rsidRDefault="004C3862" w:rsidP="000F5295">
      <w:pPr>
        <w:tabs>
          <w:tab w:val="left" w:pos="2520"/>
        </w:tabs>
        <w:spacing w:after="120"/>
        <w:rPr>
          <w:rFonts w:cs="Arial"/>
          <w:b/>
        </w:rPr>
      </w:pPr>
      <w:r>
        <w:rPr>
          <w:rFonts w:cs="Arial"/>
          <w:b/>
        </w:rPr>
        <w:t>1.3 Existing planning controls</w:t>
      </w:r>
    </w:p>
    <w:p w14:paraId="43645B3A" w14:textId="206B73AA" w:rsidR="006E5622" w:rsidRPr="006E5622" w:rsidRDefault="004C3862" w:rsidP="004C3862">
      <w:pPr>
        <w:tabs>
          <w:tab w:val="left" w:pos="2520"/>
        </w:tabs>
        <w:spacing w:after="120"/>
        <w:rPr>
          <w:sz w:val="20"/>
        </w:rPr>
      </w:pPr>
      <w:r w:rsidRPr="00FE12FD">
        <w:rPr>
          <w:rFonts w:cs="Arial"/>
        </w:rPr>
        <w:t>The site is zoned IN3 Heavy Industrial under Liverpool LEP 2008</w:t>
      </w:r>
      <w:r>
        <w:rPr>
          <w:rFonts w:cs="Arial"/>
        </w:rPr>
        <w:t xml:space="preserve"> </w:t>
      </w:r>
      <w:r w:rsidRPr="00811407">
        <w:rPr>
          <w:rFonts w:cs="Arial"/>
        </w:rPr>
        <w:t>(Figure 2</w:t>
      </w:r>
      <w:r w:rsidR="006E5622">
        <w:rPr>
          <w:rFonts w:cs="Arial"/>
        </w:rPr>
        <w:t xml:space="preserve"> next page</w:t>
      </w:r>
      <w:r w:rsidRPr="00811407">
        <w:rPr>
          <w:rFonts w:cs="Arial"/>
        </w:rPr>
        <w:t>)</w:t>
      </w:r>
      <w:r w:rsidRPr="00FE12FD">
        <w:rPr>
          <w:rFonts w:cs="Arial"/>
        </w:rPr>
        <w:t xml:space="preserve">. </w:t>
      </w:r>
      <w:r>
        <w:rPr>
          <w:szCs w:val="24"/>
        </w:rPr>
        <w:t xml:space="preserve">A </w:t>
      </w:r>
      <w:r w:rsidRPr="00197FE2">
        <w:rPr>
          <w:szCs w:val="24"/>
        </w:rPr>
        <w:t>S</w:t>
      </w:r>
      <w:r w:rsidR="00A20280">
        <w:rPr>
          <w:szCs w:val="24"/>
        </w:rPr>
        <w:t xml:space="preserve">tate </w:t>
      </w:r>
      <w:r w:rsidRPr="00197FE2">
        <w:rPr>
          <w:szCs w:val="24"/>
        </w:rPr>
        <w:t>S</w:t>
      </w:r>
      <w:r w:rsidR="00A20280">
        <w:rPr>
          <w:szCs w:val="24"/>
        </w:rPr>
        <w:t xml:space="preserve">ignificant </w:t>
      </w:r>
      <w:r w:rsidRPr="00197FE2">
        <w:rPr>
          <w:szCs w:val="24"/>
        </w:rPr>
        <w:t>D</w:t>
      </w:r>
      <w:r w:rsidR="00A20280">
        <w:rPr>
          <w:szCs w:val="24"/>
        </w:rPr>
        <w:t>evelopment application</w:t>
      </w:r>
      <w:r w:rsidRPr="00197FE2">
        <w:rPr>
          <w:szCs w:val="24"/>
        </w:rPr>
        <w:t xml:space="preserve"> </w:t>
      </w:r>
      <w:r w:rsidR="00A20280">
        <w:rPr>
          <w:szCs w:val="24"/>
        </w:rPr>
        <w:t>(SSD</w:t>
      </w:r>
      <w:r w:rsidRPr="00197FE2">
        <w:rPr>
          <w:szCs w:val="24"/>
        </w:rPr>
        <w:t>7155 MOD 3</w:t>
      </w:r>
      <w:r w:rsidR="00A20280">
        <w:rPr>
          <w:szCs w:val="24"/>
        </w:rPr>
        <w:t>)</w:t>
      </w:r>
      <w:r w:rsidRPr="00197FE2">
        <w:rPr>
          <w:szCs w:val="24"/>
        </w:rPr>
        <w:t xml:space="preserve"> which </w:t>
      </w:r>
      <w:r w:rsidR="006E5622">
        <w:rPr>
          <w:szCs w:val="24"/>
        </w:rPr>
        <w:t>enabled</w:t>
      </w:r>
      <w:r w:rsidRPr="00197FE2">
        <w:rPr>
          <w:szCs w:val="24"/>
        </w:rPr>
        <w:t xml:space="preserve"> the construction of a warehouse building for Volvo </w:t>
      </w:r>
      <w:r>
        <w:rPr>
          <w:szCs w:val="24"/>
        </w:rPr>
        <w:t>was approved</w:t>
      </w:r>
      <w:r w:rsidRPr="00FE12FD">
        <w:rPr>
          <w:szCs w:val="24"/>
        </w:rPr>
        <w:t xml:space="preserve"> </w:t>
      </w:r>
      <w:r>
        <w:rPr>
          <w:szCs w:val="24"/>
        </w:rPr>
        <w:t>o</w:t>
      </w:r>
      <w:r w:rsidRPr="00197FE2">
        <w:rPr>
          <w:szCs w:val="24"/>
        </w:rPr>
        <w:t>n 13 February 2018</w:t>
      </w:r>
      <w:r w:rsidR="0051092D">
        <w:rPr>
          <w:szCs w:val="24"/>
        </w:rPr>
        <w:t xml:space="preserve"> (Figure 3 next page)</w:t>
      </w:r>
      <w:r w:rsidRPr="00197FE2">
        <w:rPr>
          <w:szCs w:val="24"/>
        </w:rPr>
        <w:t>. The Volvo facility</w:t>
      </w:r>
      <w:r w:rsidR="00A20280">
        <w:rPr>
          <w:szCs w:val="24"/>
        </w:rPr>
        <w:t xml:space="preserve"> includes uses</w:t>
      </w:r>
      <w:r>
        <w:rPr>
          <w:szCs w:val="24"/>
        </w:rPr>
        <w:t xml:space="preserve"> for </w:t>
      </w:r>
      <w:r w:rsidR="00A20280">
        <w:rPr>
          <w:szCs w:val="24"/>
        </w:rPr>
        <w:t>both</w:t>
      </w:r>
      <w:r w:rsidRPr="00197FE2">
        <w:rPr>
          <w:szCs w:val="24"/>
        </w:rPr>
        <w:t xml:space="preserve"> warehouse and distribution</w:t>
      </w:r>
      <w:r w:rsidR="00A20280">
        <w:rPr>
          <w:szCs w:val="24"/>
        </w:rPr>
        <w:t>,</w:t>
      </w:r>
      <w:r w:rsidRPr="00197FE2">
        <w:rPr>
          <w:szCs w:val="24"/>
        </w:rPr>
        <w:t xml:space="preserve"> and vehicle servicing</w:t>
      </w:r>
      <w:r w:rsidR="00A20280">
        <w:rPr>
          <w:szCs w:val="24"/>
        </w:rPr>
        <w:t>. These uses</w:t>
      </w:r>
      <w:r w:rsidRPr="00197FE2">
        <w:rPr>
          <w:szCs w:val="24"/>
        </w:rPr>
        <w:t xml:space="preserve"> are permitted with consent </w:t>
      </w:r>
      <w:r w:rsidR="00A20280">
        <w:rPr>
          <w:szCs w:val="24"/>
        </w:rPr>
        <w:t>under the</w:t>
      </w:r>
      <w:r w:rsidRPr="00197FE2">
        <w:rPr>
          <w:szCs w:val="24"/>
        </w:rPr>
        <w:t xml:space="preserve"> </w:t>
      </w:r>
      <w:r w:rsidR="006E5622">
        <w:rPr>
          <w:szCs w:val="24"/>
        </w:rPr>
        <w:t>existing</w:t>
      </w:r>
      <w:r>
        <w:rPr>
          <w:szCs w:val="24"/>
        </w:rPr>
        <w:t xml:space="preserve"> </w:t>
      </w:r>
      <w:r w:rsidR="006E5622" w:rsidRPr="00197FE2">
        <w:rPr>
          <w:szCs w:val="24"/>
        </w:rPr>
        <w:t xml:space="preserve">IN3 </w:t>
      </w:r>
      <w:r>
        <w:rPr>
          <w:szCs w:val="24"/>
        </w:rPr>
        <w:t>zone</w:t>
      </w:r>
      <w:r w:rsidRPr="00197FE2">
        <w:rPr>
          <w:szCs w:val="24"/>
        </w:rPr>
        <w:t xml:space="preserve"> </w:t>
      </w:r>
      <w:r w:rsidR="006E5622">
        <w:rPr>
          <w:szCs w:val="24"/>
        </w:rPr>
        <w:t>for the site</w:t>
      </w:r>
      <w:r w:rsidRPr="00197FE2">
        <w:rPr>
          <w:szCs w:val="24"/>
        </w:rPr>
        <w:t>.</w:t>
      </w:r>
      <w:r>
        <w:rPr>
          <w:sz w:val="20"/>
        </w:rPr>
        <w:t xml:space="preserve"> </w:t>
      </w:r>
    </w:p>
    <w:p w14:paraId="69A521A0" w14:textId="6C270970" w:rsidR="004C3862" w:rsidRDefault="006E5622" w:rsidP="00197FE2">
      <w:pPr>
        <w:tabs>
          <w:tab w:val="left" w:pos="2520"/>
        </w:tabs>
        <w:spacing w:after="120"/>
        <w:rPr>
          <w:szCs w:val="24"/>
        </w:rPr>
      </w:pPr>
      <w:r>
        <w:rPr>
          <w:iCs/>
          <w:szCs w:val="24"/>
        </w:rPr>
        <w:lastRenderedPageBreak/>
        <w:t>However, v</w:t>
      </w:r>
      <w:r w:rsidR="004C3862" w:rsidRPr="002726AD">
        <w:rPr>
          <w:iCs/>
          <w:szCs w:val="24"/>
        </w:rPr>
        <w:t>ehicle sales and hire premises</w:t>
      </w:r>
      <w:r w:rsidR="004C3862">
        <w:rPr>
          <w:szCs w:val="24"/>
        </w:rPr>
        <w:t xml:space="preserve"> is not a permissible use in</w:t>
      </w:r>
      <w:r w:rsidR="00B3565C">
        <w:rPr>
          <w:szCs w:val="24"/>
        </w:rPr>
        <w:t xml:space="preserve"> the</w:t>
      </w:r>
      <w:r w:rsidR="004C3862">
        <w:rPr>
          <w:szCs w:val="24"/>
        </w:rPr>
        <w:t xml:space="preserve"> IN3 zone. </w:t>
      </w:r>
      <w:r w:rsidR="001F562B">
        <w:rPr>
          <w:szCs w:val="24"/>
        </w:rPr>
        <w:t>A</w:t>
      </w:r>
      <w:r w:rsidR="004C3862" w:rsidRPr="00F84F90">
        <w:rPr>
          <w:szCs w:val="24"/>
        </w:rPr>
        <w:t xml:space="preserve"> temporary use of land development application (DA) to permit vehicle sales and hire premises use </w:t>
      </w:r>
      <w:r w:rsidR="004C3862">
        <w:rPr>
          <w:szCs w:val="24"/>
        </w:rPr>
        <w:t xml:space="preserve">as a </w:t>
      </w:r>
      <w:r w:rsidR="004C3862" w:rsidRPr="00F84F90">
        <w:rPr>
          <w:szCs w:val="24"/>
        </w:rPr>
        <w:t>temporary</w:t>
      </w:r>
      <w:r w:rsidR="004C3862">
        <w:rPr>
          <w:szCs w:val="24"/>
        </w:rPr>
        <w:t xml:space="preserve"> use </w:t>
      </w:r>
      <w:r w:rsidR="004C3862" w:rsidRPr="00F84F90">
        <w:rPr>
          <w:szCs w:val="24"/>
        </w:rPr>
        <w:t>(52 days in a year)</w:t>
      </w:r>
      <w:r w:rsidR="001F562B">
        <w:rPr>
          <w:szCs w:val="24"/>
        </w:rPr>
        <w:t xml:space="preserve"> </w:t>
      </w:r>
      <w:r>
        <w:rPr>
          <w:szCs w:val="24"/>
        </w:rPr>
        <w:t>was</w:t>
      </w:r>
      <w:r w:rsidR="001F562B">
        <w:rPr>
          <w:szCs w:val="24"/>
        </w:rPr>
        <w:t xml:space="preserve"> approved by Council</w:t>
      </w:r>
      <w:r w:rsidR="004C3862" w:rsidRPr="00F84F90">
        <w:rPr>
          <w:szCs w:val="24"/>
        </w:rPr>
        <w:t>, whil</w:t>
      </w:r>
      <w:r w:rsidR="004C3862">
        <w:rPr>
          <w:szCs w:val="24"/>
        </w:rPr>
        <w:t xml:space="preserve">e the </w:t>
      </w:r>
      <w:r w:rsidR="004C3862" w:rsidRPr="00F84F90">
        <w:rPr>
          <w:szCs w:val="24"/>
        </w:rPr>
        <w:t xml:space="preserve">planning proposal </w:t>
      </w:r>
      <w:r>
        <w:rPr>
          <w:szCs w:val="24"/>
        </w:rPr>
        <w:t>was</w:t>
      </w:r>
      <w:r w:rsidR="004C3862" w:rsidRPr="00F84F90">
        <w:rPr>
          <w:szCs w:val="24"/>
        </w:rPr>
        <w:t xml:space="preserve"> being considered</w:t>
      </w:r>
      <w:r w:rsidR="004C3862">
        <w:rPr>
          <w:szCs w:val="24"/>
        </w:rPr>
        <w:t xml:space="preserve">. </w:t>
      </w:r>
    </w:p>
    <w:p w14:paraId="7F07E03F" w14:textId="77777777" w:rsidR="003F50AB" w:rsidRDefault="003F50AB" w:rsidP="006E5622">
      <w:pPr>
        <w:tabs>
          <w:tab w:val="left" w:pos="2520"/>
        </w:tabs>
        <w:spacing w:after="120"/>
        <w:jc w:val="center"/>
        <w:rPr>
          <w:szCs w:val="24"/>
        </w:rPr>
      </w:pPr>
      <w:r>
        <w:rPr>
          <w:noProof/>
        </w:rPr>
        <w:drawing>
          <wp:inline distT="0" distB="0" distL="0" distR="0" wp14:anchorId="72C87DD3" wp14:editId="3F24F990">
            <wp:extent cx="5010150" cy="391719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2075" cy="3934340"/>
                    </a:xfrm>
                    <a:prstGeom prst="rect">
                      <a:avLst/>
                    </a:prstGeom>
                  </pic:spPr>
                </pic:pic>
              </a:graphicData>
            </a:graphic>
          </wp:inline>
        </w:drawing>
      </w:r>
    </w:p>
    <w:p w14:paraId="6C32CB04" w14:textId="77777777" w:rsidR="004C3862" w:rsidRPr="006E5622" w:rsidRDefault="004C3862" w:rsidP="006E5622">
      <w:pPr>
        <w:tabs>
          <w:tab w:val="left" w:pos="2520"/>
        </w:tabs>
        <w:spacing w:after="120"/>
        <w:jc w:val="center"/>
        <w:rPr>
          <w:sz w:val="20"/>
        </w:rPr>
      </w:pPr>
      <w:r w:rsidRPr="006E5622">
        <w:rPr>
          <w:sz w:val="20"/>
        </w:rPr>
        <w:t>Figure 1: Subject s</w:t>
      </w:r>
      <w:r w:rsidR="00031D5E" w:rsidRPr="006E5622">
        <w:rPr>
          <w:sz w:val="20"/>
        </w:rPr>
        <w:t>i</w:t>
      </w:r>
      <w:r w:rsidRPr="006E5622">
        <w:rPr>
          <w:sz w:val="20"/>
        </w:rPr>
        <w:t xml:space="preserve">te </w:t>
      </w:r>
      <w:r w:rsidR="000A3A7A" w:rsidRPr="006E5622">
        <w:rPr>
          <w:sz w:val="20"/>
        </w:rPr>
        <w:t>(in purple)</w:t>
      </w:r>
    </w:p>
    <w:p w14:paraId="73A35BA6" w14:textId="77777777" w:rsidR="00F2467A" w:rsidRDefault="00F2467A" w:rsidP="006E5622">
      <w:pPr>
        <w:tabs>
          <w:tab w:val="left" w:pos="2520"/>
        </w:tabs>
        <w:spacing w:after="120"/>
        <w:jc w:val="center"/>
        <w:rPr>
          <w:rFonts w:cs="Arial"/>
          <w:color w:val="FF0000"/>
          <w:szCs w:val="24"/>
        </w:rPr>
      </w:pPr>
      <w:r>
        <w:rPr>
          <w:noProof/>
        </w:rPr>
        <w:drawing>
          <wp:inline distT="0" distB="0" distL="0" distR="0" wp14:anchorId="7FA438A6" wp14:editId="255FFE92">
            <wp:extent cx="5000625" cy="35274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2973" cy="3536184"/>
                    </a:xfrm>
                    <a:prstGeom prst="rect">
                      <a:avLst/>
                    </a:prstGeom>
                  </pic:spPr>
                </pic:pic>
              </a:graphicData>
            </a:graphic>
          </wp:inline>
        </w:drawing>
      </w:r>
    </w:p>
    <w:p w14:paraId="5CFFF19B" w14:textId="77777777" w:rsidR="004C3862" w:rsidRPr="006E5622" w:rsidRDefault="004C3862" w:rsidP="006E5622">
      <w:pPr>
        <w:tabs>
          <w:tab w:val="left" w:pos="2520"/>
        </w:tabs>
        <w:spacing w:after="120"/>
        <w:jc w:val="center"/>
        <w:rPr>
          <w:rFonts w:cs="Arial"/>
          <w:sz w:val="20"/>
        </w:rPr>
      </w:pPr>
      <w:r w:rsidRPr="006E5622">
        <w:rPr>
          <w:rFonts w:cs="Arial"/>
          <w:sz w:val="20"/>
        </w:rPr>
        <w:t>Figure 2: Current zoning</w:t>
      </w:r>
      <w:r w:rsidR="001F562B" w:rsidRPr="006E5622">
        <w:rPr>
          <w:rFonts w:cs="Arial"/>
          <w:sz w:val="20"/>
        </w:rPr>
        <w:t xml:space="preserve"> of the site</w:t>
      </w:r>
      <w:r w:rsidRPr="006E5622">
        <w:rPr>
          <w:rFonts w:cs="Arial"/>
          <w:sz w:val="20"/>
        </w:rPr>
        <w:t xml:space="preserve"> </w:t>
      </w:r>
      <w:r w:rsidR="000A3A7A" w:rsidRPr="006E5622">
        <w:rPr>
          <w:rFonts w:cs="Arial"/>
          <w:sz w:val="20"/>
        </w:rPr>
        <w:t>(in red)</w:t>
      </w:r>
    </w:p>
    <w:p w14:paraId="61E49C5A" w14:textId="77777777" w:rsidR="004C3862" w:rsidRDefault="003F50AB" w:rsidP="006E5622">
      <w:pPr>
        <w:tabs>
          <w:tab w:val="left" w:pos="2520"/>
        </w:tabs>
        <w:jc w:val="center"/>
        <w:rPr>
          <w:rFonts w:cs="Arial"/>
          <w:b/>
        </w:rPr>
      </w:pPr>
      <w:r>
        <w:rPr>
          <w:noProof/>
        </w:rPr>
        <w:lastRenderedPageBreak/>
        <w:drawing>
          <wp:inline distT="0" distB="0" distL="0" distR="0" wp14:anchorId="530ED4B2" wp14:editId="7B0297E9">
            <wp:extent cx="5731510" cy="426275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262755"/>
                    </a:xfrm>
                    <a:prstGeom prst="rect">
                      <a:avLst/>
                    </a:prstGeom>
                  </pic:spPr>
                </pic:pic>
              </a:graphicData>
            </a:graphic>
          </wp:inline>
        </w:drawing>
      </w:r>
    </w:p>
    <w:p w14:paraId="1A4F08C2" w14:textId="30A20A1B" w:rsidR="004C3862" w:rsidRPr="006E5622" w:rsidRDefault="003F7AC2" w:rsidP="006E5622">
      <w:pPr>
        <w:tabs>
          <w:tab w:val="left" w:pos="2520"/>
        </w:tabs>
        <w:jc w:val="center"/>
        <w:rPr>
          <w:rFonts w:cs="Arial"/>
          <w:sz w:val="20"/>
        </w:rPr>
      </w:pPr>
      <w:r w:rsidRPr="006E5622">
        <w:rPr>
          <w:rFonts w:cs="Arial"/>
          <w:sz w:val="20"/>
        </w:rPr>
        <w:t>Figure 3: Street view of the existing development</w:t>
      </w:r>
    </w:p>
    <w:p w14:paraId="650FA8B5" w14:textId="77777777" w:rsidR="004C3862" w:rsidRDefault="004C3862" w:rsidP="002C779B">
      <w:pPr>
        <w:tabs>
          <w:tab w:val="left" w:pos="2520"/>
        </w:tabs>
        <w:rPr>
          <w:rFonts w:cs="Arial"/>
          <w:b/>
        </w:rPr>
      </w:pPr>
    </w:p>
    <w:p w14:paraId="24C8045E" w14:textId="77777777" w:rsidR="005A57A7" w:rsidRPr="005F5956" w:rsidRDefault="00B15EC4" w:rsidP="000F5295">
      <w:pPr>
        <w:tabs>
          <w:tab w:val="left" w:pos="2520"/>
        </w:tabs>
        <w:spacing w:after="120"/>
        <w:rPr>
          <w:rFonts w:cs="Arial"/>
          <w:b/>
        </w:rPr>
      </w:pPr>
      <w:r>
        <w:rPr>
          <w:rFonts w:cs="Arial"/>
          <w:b/>
        </w:rPr>
        <w:t xml:space="preserve">1.4 </w:t>
      </w:r>
      <w:r w:rsidR="005A57A7" w:rsidRPr="005F5956">
        <w:rPr>
          <w:rFonts w:cs="Arial"/>
          <w:b/>
        </w:rPr>
        <w:t xml:space="preserve">Surrounding </w:t>
      </w:r>
      <w:r w:rsidR="00CA7392">
        <w:rPr>
          <w:rFonts w:cs="Arial"/>
          <w:b/>
        </w:rPr>
        <w:t>a</w:t>
      </w:r>
      <w:r w:rsidR="005A57A7" w:rsidRPr="005F5956">
        <w:rPr>
          <w:rFonts w:cs="Arial"/>
          <w:b/>
        </w:rPr>
        <w:t>rea</w:t>
      </w:r>
    </w:p>
    <w:p w14:paraId="285C511B" w14:textId="3DEF4233" w:rsidR="0098616A" w:rsidRPr="0018735D" w:rsidRDefault="004C3862" w:rsidP="002C779B">
      <w:pPr>
        <w:tabs>
          <w:tab w:val="left" w:pos="2520"/>
        </w:tabs>
        <w:spacing w:after="120"/>
        <w:rPr>
          <w:rFonts w:cs="Arial"/>
          <w:color w:val="FF0000"/>
        </w:rPr>
      </w:pPr>
      <w:r>
        <w:rPr>
          <w:szCs w:val="24"/>
        </w:rPr>
        <w:t>The site is within the Prestons Industrial Area</w:t>
      </w:r>
      <w:r w:rsidR="006E5622">
        <w:rPr>
          <w:szCs w:val="24"/>
        </w:rPr>
        <w:t xml:space="preserve"> and </w:t>
      </w:r>
      <w:r w:rsidR="006E5622">
        <w:rPr>
          <w:rFonts w:cs="Arial"/>
        </w:rPr>
        <w:t>t</w:t>
      </w:r>
      <w:r w:rsidRPr="002D585F">
        <w:rPr>
          <w:rFonts w:cs="Arial"/>
        </w:rPr>
        <w:t>he surrounding land is dominated by industrial development</w:t>
      </w:r>
      <w:r w:rsidR="002D585F" w:rsidRPr="002D585F">
        <w:rPr>
          <w:rFonts w:cs="Arial"/>
        </w:rPr>
        <w:t xml:space="preserve"> (i.e. warehouses and distribution centres</w:t>
      </w:r>
      <w:r w:rsidR="003F3153" w:rsidRPr="002D585F">
        <w:rPr>
          <w:rFonts w:cs="Arial"/>
        </w:rPr>
        <w:t>)</w:t>
      </w:r>
      <w:r w:rsidR="006E5622">
        <w:rPr>
          <w:rFonts w:cs="Arial"/>
        </w:rPr>
        <w:t xml:space="preserve">. This area </w:t>
      </w:r>
      <w:r w:rsidR="003F3153">
        <w:rPr>
          <w:szCs w:val="24"/>
        </w:rPr>
        <w:t xml:space="preserve">is </w:t>
      </w:r>
      <w:r w:rsidR="002A318D">
        <w:rPr>
          <w:szCs w:val="24"/>
        </w:rPr>
        <w:t>zoned IN2 Light Industrial and IN3 Heavy Industrial.</w:t>
      </w:r>
      <w:r w:rsidRPr="002D585F">
        <w:rPr>
          <w:rFonts w:cs="Arial"/>
        </w:rPr>
        <w:t xml:space="preserve"> </w:t>
      </w:r>
    </w:p>
    <w:p w14:paraId="78A0532B" w14:textId="77777777" w:rsidR="005A57A7" w:rsidRPr="005F5956" w:rsidRDefault="00B15EC4" w:rsidP="000F5295">
      <w:pPr>
        <w:tabs>
          <w:tab w:val="left" w:pos="2520"/>
        </w:tabs>
        <w:spacing w:after="120"/>
        <w:rPr>
          <w:rFonts w:cs="Arial"/>
          <w:b/>
        </w:rPr>
      </w:pPr>
      <w:r>
        <w:rPr>
          <w:rFonts w:cs="Arial"/>
          <w:b/>
        </w:rPr>
        <w:t xml:space="preserve">1.5 </w:t>
      </w:r>
      <w:r w:rsidR="005A57A7" w:rsidRPr="005F5956">
        <w:rPr>
          <w:rFonts w:cs="Arial"/>
          <w:b/>
        </w:rPr>
        <w:t xml:space="preserve">Summary of </w:t>
      </w:r>
      <w:r w:rsidR="00CA7392">
        <w:rPr>
          <w:rFonts w:cs="Arial"/>
          <w:b/>
        </w:rPr>
        <w:t>r</w:t>
      </w:r>
      <w:r w:rsidR="005A57A7" w:rsidRPr="005F5956">
        <w:rPr>
          <w:rFonts w:cs="Arial"/>
          <w:b/>
        </w:rPr>
        <w:t>ecommendation</w:t>
      </w:r>
    </w:p>
    <w:p w14:paraId="39A39B12" w14:textId="77777777" w:rsidR="002D585F" w:rsidRPr="00E51139" w:rsidRDefault="002D585F" w:rsidP="002D585F">
      <w:pPr>
        <w:autoSpaceDE w:val="0"/>
        <w:autoSpaceDN w:val="0"/>
        <w:adjustRightInd w:val="0"/>
        <w:rPr>
          <w:rFonts w:cs="Arial"/>
        </w:rPr>
      </w:pPr>
      <w:r w:rsidRPr="00E51139">
        <w:rPr>
          <w:rFonts w:cs="Arial"/>
        </w:rPr>
        <w:t>It is considered that the planning proposal is suitable to proceed to Gateway</w:t>
      </w:r>
    </w:p>
    <w:p w14:paraId="3EE9CF7D" w14:textId="77777777" w:rsidR="000F5295" w:rsidRDefault="002D585F" w:rsidP="000F5295">
      <w:pPr>
        <w:tabs>
          <w:tab w:val="left" w:pos="2520"/>
        </w:tabs>
        <w:spacing w:after="120"/>
        <w:rPr>
          <w:rFonts w:cs="Arial"/>
        </w:rPr>
      </w:pPr>
      <w:r w:rsidRPr="00E51139">
        <w:rPr>
          <w:rFonts w:cs="Arial"/>
        </w:rPr>
        <w:t xml:space="preserve">determination </w:t>
      </w:r>
      <w:r>
        <w:rPr>
          <w:rFonts w:cs="Arial"/>
        </w:rPr>
        <w:t>for the following reasons</w:t>
      </w:r>
      <w:r w:rsidRPr="00E51139">
        <w:rPr>
          <w:rFonts w:cs="Arial"/>
        </w:rPr>
        <w:t>:</w:t>
      </w:r>
    </w:p>
    <w:p w14:paraId="0EDA0721" w14:textId="77777777" w:rsidR="000F5295" w:rsidRPr="000F5295" w:rsidRDefault="00686F2F" w:rsidP="000F5295">
      <w:pPr>
        <w:pStyle w:val="ListParagraph"/>
        <w:numPr>
          <w:ilvl w:val="0"/>
          <w:numId w:val="9"/>
        </w:numPr>
        <w:spacing w:after="120"/>
        <w:ind w:left="426" w:hanging="426"/>
        <w:rPr>
          <w:rFonts w:ascii="Arial" w:hAnsi="Arial" w:cs="Arial"/>
          <w:sz w:val="24"/>
          <w:szCs w:val="24"/>
        </w:rPr>
      </w:pPr>
      <w:r w:rsidRPr="000F5295">
        <w:rPr>
          <w:rFonts w:ascii="Arial" w:hAnsi="Arial" w:cs="Arial"/>
          <w:sz w:val="24"/>
          <w:szCs w:val="24"/>
        </w:rPr>
        <w:t>the site is located within the Prestons Industrial Area and contribute</w:t>
      </w:r>
      <w:r w:rsidR="003F3153" w:rsidRPr="000F5295">
        <w:rPr>
          <w:rFonts w:ascii="Arial" w:hAnsi="Arial" w:cs="Arial"/>
          <w:sz w:val="24"/>
          <w:szCs w:val="24"/>
        </w:rPr>
        <w:t>s</w:t>
      </w:r>
      <w:r w:rsidRPr="000F5295">
        <w:rPr>
          <w:rFonts w:ascii="Arial" w:hAnsi="Arial" w:cs="Arial"/>
          <w:sz w:val="24"/>
          <w:szCs w:val="24"/>
        </w:rPr>
        <w:t xml:space="preserve"> to the industrial sector in the Western City </w:t>
      </w:r>
      <w:r w:rsidR="004F1566" w:rsidRPr="000F5295">
        <w:rPr>
          <w:rFonts w:ascii="Arial" w:hAnsi="Arial" w:cs="Arial"/>
          <w:sz w:val="24"/>
          <w:szCs w:val="24"/>
        </w:rPr>
        <w:t>District</w:t>
      </w:r>
      <w:r w:rsidRPr="000F5295">
        <w:rPr>
          <w:rFonts w:ascii="Arial" w:hAnsi="Arial" w:cs="Arial"/>
          <w:sz w:val="24"/>
          <w:szCs w:val="24"/>
        </w:rPr>
        <w:t>;</w:t>
      </w:r>
    </w:p>
    <w:p w14:paraId="04B95842" w14:textId="77777777" w:rsidR="000F5295" w:rsidRPr="000F5295" w:rsidRDefault="000B6347" w:rsidP="000F5295">
      <w:pPr>
        <w:pStyle w:val="ListParagraph"/>
        <w:numPr>
          <w:ilvl w:val="0"/>
          <w:numId w:val="9"/>
        </w:numPr>
        <w:spacing w:after="120"/>
        <w:ind w:left="426" w:hanging="426"/>
        <w:rPr>
          <w:rFonts w:ascii="Arial" w:hAnsi="Arial" w:cs="Arial"/>
          <w:sz w:val="24"/>
          <w:szCs w:val="24"/>
        </w:rPr>
      </w:pPr>
      <w:r w:rsidRPr="000F5295">
        <w:rPr>
          <w:rFonts w:ascii="Arial" w:hAnsi="Arial" w:cs="Arial"/>
          <w:sz w:val="24"/>
          <w:szCs w:val="24"/>
        </w:rPr>
        <w:t>the proposed vehicle servicing use will provide an additional facility for the surrounding industrial area to purchase heavy vehicles in the area</w:t>
      </w:r>
      <w:r w:rsidR="003F3153" w:rsidRPr="000F5295">
        <w:rPr>
          <w:rFonts w:ascii="Arial" w:hAnsi="Arial" w:cs="Arial"/>
          <w:sz w:val="24"/>
          <w:szCs w:val="24"/>
        </w:rPr>
        <w:t>;</w:t>
      </w:r>
    </w:p>
    <w:p w14:paraId="7627B4AC" w14:textId="77777777" w:rsidR="000F5295" w:rsidRPr="000F5295" w:rsidRDefault="000B6347" w:rsidP="000F5295">
      <w:pPr>
        <w:pStyle w:val="ListParagraph"/>
        <w:numPr>
          <w:ilvl w:val="0"/>
          <w:numId w:val="9"/>
        </w:numPr>
        <w:spacing w:after="120"/>
        <w:ind w:left="426" w:hanging="426"/>
        <w:rPr>
          <w:rFonts w:ascii="Arial" w:hAnsi="Arial" w:cs="Arial"/>
          <w:sz w:val="24"/>
          <w:szCs w:val="24"/>
        </w:rPr>
      </w:pPr>
      <w:r w:rsidRPr="000F5295">
        <w:rPr>
          <w:rFonts w:ascii="Arial" w:hAnsi="Arial" w:cs="Arial"/>
          <w:sz w:val="24"/>
          <w:szCs w:val="24"/>
        </w:rPr>
        <w:t xml:space="preserve">the proposal </w:t>
      </w:r>
      <w:r w:rsidR="00686F2F" w:rsidRPr="000F5295">
        <w:rPr>
          <w:rFonts w:ascii="Arial" w:hAnsi="Arial" w:cs="Arial"/>
          <w:sz w:val="24"/>
          <w:szCs w:val="24"/>
        </w:rPr>
        <w:t xml:space="preserve">will </w:t>
      </w:r>
      <w:r w:rsidR="004F1566" w:rsidRPr="000F5295">
        <w:rPr>
          <w:rFonts w:ascii="Arial" w:hAnsi="Arial" w:cs="Arial"/>
          <w:sz w:val="24"/>
          <w:szCs w:val="24"/>
        </w:rPr>
        <w:t>enable</w:t>
      </w:r>
      <w:r w:rsidR="00686F2F" w:rsidRPr="000F5295">
        <w:rPr>
          <w:rFonts w:ascii="Arial" w:hAnsi="Arial" w:cs="Arial"/>
          <w:sz w:val="24"/>
          <w:szCs w:val="24"/>
        </w:rPr>
        <w:t xml:space="preserve"> </w:t>
      </w:r>
      <w:r w:rsidRPr="000F5295">
        <w:rPr>
          <w:rFonts w:ascii="Arial" w:hAnsi="Arial" w:cs="Arial"/>
          <w:sz w:val="24"/>
          <w:szCs w:val="24"/>
        </w:rPr>
        <w:t xml:space="preserve">the </w:t>
      </w:r>
      <w:r w:rsidR="004F1566" w:rsidRPr="000F5295">
        <w:rPr>
          <w:rFonts w:ascii="Arial" w:hAnsi="Arial" w:cs="Arial"/>
          <w:sz w:val="24"/>
          <w:szCs w:val="24"/>
        </w:rPr>
        <w:t>expansion of the uses</w:t>
      </w:r>
      <w:r w:rsidRPr="000F5295">
        <w:rPr>
          <w:rFonts w:ascii="Arial" w:hAnsi="Arial" w:cs="Arial"/>
          <w:sz w:val="24"/>
          <w:szCs w:val="24"/>
        </w:rPr>
        <w:t xml:space="preserve"> </w:t>
      </w:r>
      <w:r w:rsidR="00686F2F" w:rsidRPr="000F5295">
        <w:rPr>
          <w:rFonts w:ascii="Arial" w:hAnsi="Arial" w:cs="Arial"/>
          <w:sz w:val="24"/>
          <w:szCs w:val="24"/>
        </w:rPr>
        <w:t xml:space="preserve">on the site </w:t>
      </w:r>
      <w:r w:rsidRPr="000F5295">
        <w:rPr>
          <w:rFonts w:ascii="Arial" w:hAnsi="Arial" w:cs="Arial"/>
          <w:sz w:val="24"/>
          <w:szCs w:val="24"/>
        </w:rPr>
        <w:t xml:space="preserve">and encourages employment opportunities for </w:t>
      </w:r>
      <w:r w:rsidR="00EA4274" w:rsidRPr="000F5295">
        <w:rPr>
          <w:rFonts w:ascii="Arial" w:hAnsi="Arial" w:cs="Arial"/>
          <w:sz w:val="24"/>
          <w:szCs w:val="24"/>
        </w:rPr>
        <w:t xml:space="preserve">seven </w:t>
      </w:r>
      <w:r w:rsidRPr="000F5295">
        <w:rPr>
          <w:rFonts w:ascii="Arial" w:hAnsi="Arial" w:cs="Arial"/>
          <w:sz w:val="24"/>
          <w:szCs w:val="24"/>
        </w:rPr>
        <w:t xml:space="preserve">additional jobs; </w:t>
      </w:r>
    </w:p>
    <w:p w14:paraId="4F481C67" w14:textId="77777777" w:rsidR="000F5295" w:rsidRPr="000F5295" w:rsidRDefault="002D585F" w:rsidP="000F5295">
      <w:pPr>
        <w:pStyle w:val="ListParagraph"/>
        <w:numPr>
          <w:ilvl w:val="0"/>
          <w:numId w:val="9"/>
        </w:numPr>
        <w:spacing w:after="120"/>
        <w:ind w:left="426" w:hanging="426"/>
        <w:rPr>
          <w:rFonts w:ascii="Arial" w:hAnsi="Arial" w:cs="Arial"/>
          <w:sz w:val="24"/>
          <w:szCs w:val="24"/>
        </w:rPr>
      </w:pPr>
      <w:r w:rsidRPr="000F5295">
        <w:rPr>
          <w:rFonts w:ascii="Arial" w:hAnsi="Arial" w:cs="Arial"/>
          <w:sz w:val="24"/>
          <w:szCs w:val="24"/>
        </w:rPr>
        <w:t>t</w:t>
      </w:r>
      <w:bookmarkStart w:id="3" w:name="_Hlk7604353"/>
      <w:r w:rsidRPr="000F5295">
        <w:rPr>
          <w:rFonts w:ascii="Arial" w:hAnsi="Arial" w:cs="Arial"/>
          <w:sz w:val="24"/>
          <w:szCs w:val="24"/>
        </w:rPr>
        <w:t>he proposed additional use is compatible with the surrounding industrial uses;</w:t>
      </w:r>
      <w:r w:rsidR="000B6347" w:rsidRPr="000F5295">
        <w:rPr>
          <w:rFonts w:ascii="Arial" w:hAnsi="Arial" w:cs="Arial"/>
          <w:sz w:val="24"/>
          <w:szCs w:val="24"/>
        </w:rPr>
        <w:t xml:space="preserve"> and</w:t>
      </w:r>
    </w:p>
    <w:p w14:paraId="03F28187" w14:textId="0886E33B" w:rsidR="004F1566" w:rsidRDefault="002D585F" w:rsidP="000F5295">
      <w:pPr>
        <w:pStyle w:val="ListParagraph"/>
        <w:numPr>
          <w:ilvl w:val="0"/>
          <w:numId w:val="9"/>
        </w:numPr>
        <w:spacing w:after="120"/>
        <w:ind w:left="426" w:hanging="426"/>
        <w:rPr>
          <w:rFonts w:ascii="Arial" w:hAnsi="Arial" w:cs="Arial"/>
          <w:sz w:val="24"/>
          <w:szCs w:val="24"/>
        </w:rPr>
      </w:pPr>
      <w:r w:rsidRPr="000F5295">
        <w:rPr>
          <w:rFonts w:ascii="Arial" w:hAnsi="Arial" w:cs="Arial"/>
          <w:sz w:val="24"/>
          <w:szCs w:val="24"/>
        </w:rPr>
        <w:t xml:space="preserve">the proposed use </w:t>
      </w:r>
      <w:r w:rsidR="00FE3F5F" w:rsidRPr="000F5295">
        <w:rPr>
          <w:rFonts w:ascii="Arial" w:hAnsi="Arial" w:cs="Arial"/>
          <w:sz w:val="24"/>
          <w:szCs w:val="24"/>
        </w:rPr>
        <w:t xml:space="preserve">is a small component of Volvo’s operation and </w:t>
      </w:r>
      <w:r w:rsidRPr="000F5295">
        <w:rPr>
          <w:rFonts w:ascii="Arial" w:hAnsi="Arial" w:cs="Arial"/>
          <w:sz w:val="24"/>
          <w:szCs w:val="24"/>
        </w:rPr>
        <w:t>will not reduce</w:t>
      </w:r>
      <w:r w:rsidR="001C7A98" w:rsidRPr="000F5295">
        <w:rPr>
          <w:rFonts w:ascii="Arial" w:hAnsi="Arial" w:cs="Arial"/>
          <w:sz w:val="24"/>
          <w:szCs w:val="24"/>
        </w:rPr>
        <w:t xml:space="preserve"> industrial land</w:t>
      </w:r>
      <w:r w:rsidRPr="000F5295">
        <w:rPr>
          <w:rFonts w:ascii="Arial" w:hAnsi="Arial" w:cs="Arial"/>
          <w:sz w:val="24"/>
          <w:szCs w:val="24"/>
        </w:rPr>
        <w:t xml:space="preserve"> or impact on the current employment uses </w:t>
      </w:r>
      <w:r w:rsidR="00DA51C3" w:rsidRPr="000F5295">
        <w:rPr>
          <w:rFonts w:ascii="Arial" w:hAnsi="Arial" w:cs="Arial"/>
          <w:sz w:val="24"/>
          <w:szCs w:val="24"/>
        </w:rPr>
        <w:t>in the surrounding area</w:t>
      </w:r>
      <w:r w:rsidR="000B6347" w:rsidRPr="000F5295">
        <w:rPr>
          <w:rFonts w:ascii="Arial" w:hAnsi="Arial" w:cs="Arial"/>
          <w:sz w:val="24"/>
          <w:szCs w:val="24"/>
        </w:rPr>
        <w:t xml:space="preserve">. </w:t>
      </w:r>
      <w:bookmarkEnd w:id="3"/>
    </w:p>
    <w:p w14:paraId="39C800B6" w14:textId="77777777" w:rsidR="00C805DB" w:rsidRPr="00C805DB" w:rsidRDefault="00C805DB" w:rsidP="00C805DB">
      <w:pPr>
        <w:spacing w:after="120"/>
        <w:rPr>
          <w:rFonts w:cs="Arial"/>
          <w:szCs w:val="24"/>
        </w:rPr>
      </w:pPr>
    </w:p>
    <w:p w14:paraId="7D8291A7" w14:textId="77777777" w:rsidR="005A025C" w:rsidRPr="000B6347" w:rsidRDefault="00B15EC4" w:rsidP="000B6347">
      <w:pPr>
        <w:pStyle w:val="NormalArial12pt"/>
        <w:pBdr>
          <w:bottom w:val="single" w:sz="4" w:space="1" w:color="auto"/>
        </w:pBdr>
        <w:spacing w:before="120" w:after="120"/>
        <w:rPr>
          <w:rFonts w:cs="Arial"/>
          <w:b/>
        </w:rPr>
      </w:pPr>
      <w:r w:rsidRPr="000B6347">
        <w:rPr>
          <w:rFonts w:cs="Arial"/>
          <w:b/>
        </w:rPr>
        <w:lastRenderedPageBreak/>
        <w:t xml:space="preserve">2. </w:t>
      </w:r>
      <w:r w:rsidR="00B7424A" w:rsidRPr="000B6347">
        <w:rPr>
          <w:rFonts w:cs="Arial"/>
          <w:b/>
        </w:rPr>
        <w:t xml:space="preserve">PROPOSAL </w:t>
      </w:r>
    </w:p>
    <w:p w14:paraId="151AAB8E" w14:textId="77777777" w:rsidR="00C56229" w:rsidRPr="000F5295" w:rsidRDefault="00B15EC4" w:rsidP="000F5295">
      <w:pPr>
        <w:tabs>
          <w:tab w:val="left" w:pos="2520"/>
        </w:tabs>
        <w:spacing w:after="120"/>
        <w:rPr>
          <w:rFonts w:cs="Arial"/>
          <w:b/>
        </w:rPr>
      </w:pPr>
      <w:r w:rsidRPr="000F5295">
        <w:rPr>
          <w:rFonts w:cs="Arial"/>
          <w:b/>
        </w:rPr>
        <w:t xml:space="preserve">2.1 </w:t>
      </w:r>
      <w:r w:rsidR="00FC64BB" w:rsidRPr="000F5295">
        <w:rPr>
          <w:rFonts w:cs="Arial"/>
          <w:b/>
        </w:rPr>
        <w:t xml:space="preserve">Objectives or </w:t>
      </w:r>
      <w:r w:rsidR="00CA7392" w:rsidRPr="000F5295">
        <w:rPr>
          <w:rFonts w:cs="Arial"/>
          <w:b/>
        </w:rPr>
        <w:t>i</w:t>
      </w:r>
      <w:r w:rsidR="00FC64BB" w:rsidRPr="000F5295">
        <w:rPr>
          <w:rFonts w:cs="Arial"/>
          <w:b/>
        </w:rPr>
        <w:t xml:space="preserve">ntended </w:t>
      </w:r>
      <w:r w:rsidR="00CA7392" w:rsidRPr="000F5295">
        <w:rPr>
          <w:rFonts w:cs="Arial"/>
          <w:b/>
        </w:rPr>
        <w:t>o</w:t>
      </w:r>
      <w:r w:rsidR="00FC64BB" w:rsidRPr="000F5295">
        <w:rPr>
          <w:rFonts w:cs="Arial"/>
          <w:b/>
        </w:rPr>
        <w:t>utcomes</w:t>
      </w:r>
    </w:p>
    <w:p w14:paraId="7B4006C2" w14:textId="5C93F825" w:rsidR="000F5295" w:rsidRPr="000F5295" w:rsidRDefault="001C7A98" w:rsidP="000F5295">
      <w:pPr>
        <w:tabs>
          <w:tab w:val="left" w:pos="2520"/>
        </w:tabs>
        <w:spacing w:after="120"/>
        <w:rPr>
          <w:rFonts w:cs="Arial"/>
        </w:rPr>
      </w:pPr>
      <w:r w:rsidRPr="000F5295">
        <w:rPr>
          <w:rFonts w:cs="Arial"/>
        </w:rPr>
        <w:t xml:space="preserve">The objective of the </w:t>
      </w:r>
      <w:r w:rsidR="004F1566" w:rsidRPr="000F5295">
        <w:rPr>
          <w:rFonts w:cs="Arial"/>
        </w:rPr>
        <w:t>p</w:t>
      </w:r>
      <w:r w:rsidRPr="000F5295">
        <w:rPr>
          <w:rFonts w:cs="Arial"/>
        </w:rPr>
        <w:t xml:space="preserve">lanning proposal is to amend Schedule 1 </w:t>
      </w:r>
      <w:r w:rsidR="00FB448B" w:rsidRPr="000F5295">
        <w:rPr>
          <w:rFonts w:cs="Arial"/>
        </w:rPr>
        <w:t xml:space="preserve">Additional </w:t>
      </w:r>
      <w:r w:rsidR="00426D60" w:rsidRPr="000F5295">
        <w:rPr>
          <w:rFonts w:cs="Arial"/>
        </w:rPr>
        <w:t>p</w:t>
      </w:r>
      <w:r w:rsidR="00FB448B" w:rsidRPr="000F5295">
        <w:rPr>
          <w:rFonts w:cs="Arial"/>
        </w:rPr>
        <w:t xml:space="preserve">ermitted uses </w:t>
      </w:r>
      <w:r w:rsidRPr="000F5295">
        <w:rPr>
          <w:rFonts w:cs="Arial"/>
        </w:rPr>
        <w:t xml:space="preserve">of </w:t>
      </w:r>
      <w:r w:rsidR="004F1566" w:rsidRPr="000F5295">
        <w:rPr>
          <w:rFonts w:cs="Arial"/>
        </w:rPr>
        <w:t xml:space="preserve">the </w:t>
      </w:r>
      <w:r w:rsidRPr="000F5295">
        <w:rPr>
          <w:rFonts w:cs="Arial"/>
        </w:rPr>
        <w:t xml:space="preserve">Liverpool LEP 2008 to allow vehicle sales and hire premises as an additional permitted use on the site in order to enable retail activities to occur. </w:t>
      </w:r>
    </w:p>
    <w:p w14:paraId="62EF3072" w14:textId="77777777" w:rsidR="00FC64BB" w:rsidRPr="000F5295" w:rsidRDefault="00B15EC4" w:rsidP="000F5295">
      <w:pPr>
        <w:tabs>
          <w:tab w:val="left" w:pos="2520"/>
        </w:tabs>
        <w:spacing w:after="120"/>
        <w:rPr>
          <w:rFonts w:cs="Arial"/>
          <w:b/>
        </w:rPr>
      </w:pPr>
      <w:r w:rsidRPr="000F5295">
        <w:rPr>
          <w:rFonts w:cs="Arial"/>
          <w:b/>
        </w:rPr>
        <w:t xml:space="preserve">2.2 </w:t>
      </w:r>
      <w:r w:rsidR="00FC64BB" w:rsidRPr="000F5295">
        <w:rPr>
          <w:rFonts w:cs="Arial"/>
          <w:b/>
        </w:rPr>
        <w:t xml:space="preserve">Explanation of </w:t>
      </w:r>
      <w:r w:rsidR="00CA7392" w:rsidRPr="000F5295">
        <w:rPr>
          <w:rFonts w:cs="Arial"/>
          <w:b/>
        </w:rPr>
        <w:t>p</w:t>
      </w:r>
      <w:r w:rsidR="00FC64BB" w:rsidRPr="000F5295">
        <w:rPr>
          <w:rFonts w:cs="Arial"/>
          <w:b/>
        </w:rPr>
        <w:t>rovisions</w:t>
      </w:r>
    </w:p>
    <w:p w14:paraId="0D227ECD" w14:textId="60493C96" w:rsidR="001C7A98" w:rsidRPr="0069405C" w:rsidRDefault="001C7A98" w:rsidP="0069405C">
      <w:pPr>
        <w:tabs>
          <w:tab w:val="left" w:pos="2520"/>
        </w:tabs>
        <w:spacing w:after="120"/>
        <w:rPr>
          <w:rFonts w:cs="Arial"/>
        </w:rPr>
      </w:pPr>
      <w:r w:rsidRPr="0069405C">
        <w:rPr>
          <w:rFonts w:cs="Arial"/>
        </w:rPr>
        <w:t xml:space="preserve">The </w:t>
      </w:r>
      <w:r w:rsidR="00B005A8">
        <w:rPr>
          <w:rFonts w:cs="Arial"/>
        </w:rPr>
        <w:t>planning proposal seeks to amend</w:t>
      </w:r>
      <w:r w:rsidRPr="0069405C">
        <w:rPr>
          <w:rFonts w:cs="Arial"/>
        </w:rPr>
        <w:t xml:space="preserve"> Schedule 1 </w:t>
      </w:r>
      <w:r w:rsidR="00543261" w:rsidRPr="0069405C">
        <w:rPr>
          <w:rFonts w:cs="Arial"/>
        </w:rPr>
        <w:t xml:space="preserve">Additional </w:t>
      </w:r>
      <w:r w:rsidR="00771B20" w:rsidRPr="0069405C">
        <w:rPr>
          <w:rFonts w:cs="Arial"/>
        </w:rPr>
        <w:t>p</w:t>
      </w:r>
      <w:r w:rsidR="00543261" w:rsidRPr="0069405C">
        <w:rPr>
          <w:rFonts w:cs="Arial"/>
        </w:rPr>
        <w:t xml:space="preserve">ermitted </w:t>
      </w:r>
      <w:r w:rsidR="00771B20" w:rsidRPr="0069405C">
        <w:rPr>
          <w:rFonts w:cs="Arial"/>
        </w:rPr>
        <w:t>u</w:t>
      </w:r>
      <w:r w:rsidR="00543261" w:rsidRPr="0069405C">
        <w:rPr>
          <w:rFonts w:cs="Arial"/>
        </w:rPr>
        <w:t xml:space="preserve">ses </w:t>
      </w:r>
      <w:r w:rsidRPr="0069405C">
        <w:rPr>
          <w:rFonts w:cs="Arial"/>
        </w:rPr>
        <w:t xml:space="preserve">of Liverpool LEP 2008 </w:t>
      </w:r>
      <w:r w:rsidR="00543261" w:rsidRPr="0069405C">
        <w:rPr>
          <w:rFonts w:cs="Arial"/>
        </w:rPr>
        <w:t xml:space="preserve">to </w:t>
      </w:r>
      <w:r w:rsidRPr="0069405C">
        <w:rPr>
          <w:rFonts w:cs="Arial"/>
        </w:rPr>
        <w:t>allow vehicle sales and hire premises as an additional permitted use on the site</w:t>
      </w:r>
      <w:r w:rsidR="00543261" w:rsidRPr="0069405C">
        <w:rPr>
          <w:rFonts w:cs="Arial"/>
        </w:rPr>
        <w:t xml:space="preserve"> </w:t>
      </w:r>
      <w:r w:rsidR="00BD2779">
        <w:rPr>
          <w:rFonts w:cs="Arial"/>
        </w:rPr>
        <w:t>by inserting the following</w:t>
      </w:r>
      <w:r w:rsidR="00543261" w:rsidRPr="0069405C">
        <w:rPr>
          <w:rFonts w:cs="Arial"/>
        </w:rPr>
        <w:t>:</w:t>
      </w:r>
    </w:p>
    <w:p w14:paraId="7F673BD6" w14:textId="77777777" w:rsidR="00543261" w:rsidRPr="0069405C" w:rsidRDefault="00543261" w:rsidP="0069405C">
      <w:pPr>
        <w:tabs>
          <w:tab w:val="left" w:pos="2520"/>
        </w:tabs>
        <w:spacing w:after="120"/>
        <w:ind w:left="426"/>
        <w:rPr>
          <w:rFonts w:cs="Arial"/>
          <w:i/>
        </w:rPr>
      </w:pPr>
      <w:r w:rsidRPr="0069405C">
        <w:rPr>
          <w:rFonts w:cs="Arial"/>
          <w:i/>
        </w:rPr>
        <w:t xml:space="preserve">Use of certain land at Prestons in Zone IN3 </w:t>
      </w:r>
    </w:p>
    <w:p w14:paraId="366F77E1" w14:textId="2717B08B" w:rsidR="00543261" w:rsidRPr="0069405C" w:rsidRDefault="00543261" w:rsidP="0069405C">
      <w:pPr>
        <w:pStyle w:val="ListParagraph"/>
        <w:numPr>
          <w:ilvl w:val="0"/>
          <w:numId w:val="10"/>
        </w:numPr>
        <w:tabs>
          <w:tab w:val="left" w:pos="2520"/>
        </w:tabs>
        <w:spacing w:after="120"/>
        <w:ind w:left="993" w:hanging="567"/>
        <w:rPr>
          <w:rFonts w:ascii="Arial" w:hAnsi="Arial" w:cs="Arial"/>
          <w:i/>
          <w:sz w:val="24"/>
          <w:szCs w:val="24"/>
        </w:rPr>
      </w:pPr>
      <w:r w:rsidRPr="0069405C">
        <w:rPr>
          <w:rFonts w:ascii="Arial" w:hAnsi="Arial" w:cs="Arial"/>
          <w:i/>
          <w:sz w:val="24"/>
          <w:szCs w:val="24"/>
        </w:rPr>
        <w:t xml:space="preserve">This clause applies to Lot A and B, DP 408207 in Zone Heavy Industrial at Kookaburra Road, </w:t>
      </w:r>
      <w:r w:rsidR="00C374AD">
        <w:rPr>
          <w:rFonts w:ascii="Arial" w:hAnsi="Arial" w:cs="Arial"/>
          <w:i/>
          <w:sz w:val="24"/>
          <w:szCs w:val="24"/>
        </w:rPr>
        <w:t xml:space="preserve">North </w:t>
      </w:r>
      <w:r w:rsidRPr="0069405C">
        <w:rPr>
          <w:rFonts w:ascii="Arial" w:hAnsi="Arial" w:cs="Arial"/>
          <w:i/>
          <w:sz w:val="24"/>
          <w:szCs w:val="24"/>
        </w:rPr>
        <w:t xml:space="preserve">Prestons. </w:t>
      </w:r>
    </w:p>
    <w:p w14:paraId="6D56C562" w14:textId="77777777" w:rsidR="00543261" w:rsidRPr="0069405C" w:rsidRDefault="00543261" w:rsidP="0069405C">
      <w:pPr>
        <w:pStyle w:val="ListParagraph"/>
        <w:numPr>
          <w:ilvl w:val="0"/>
          <w:numId w:val="10"/>
        </w:numPr>
        <w:tabs>
          <w:tab w:val="left" w:pos="2520"/>
        </w:tabs>
        <w:spacing w:after="120"/>
        <w:ind w:left="993" w:hanging="567"/>
        <w:rPr>
          <w:rFonts w:ascii="Arial" w:hAnsi="Arial" w:cs="Arial"/>
          <w:i/>
          <w:sz w:val="24"/>
          <w:szCs w:val="24"/>
        </w:rPr>
      </w:pPr>
      <w:r w:rsidRPr="0069405C">
        <w:rPr>
          <w:rFonts w:ascii="Arial" w:hAnsi="Arial" w:cs="Arial"/>
          <w:i/>
          <w:sz w:val="24"/>
          <w:szCs w:val="24"/>
        </w:rPr>
        <w:t xml:space="preserve">Development for the purposes of a Vehicle Sales or Hire Premises is permitted with consent as an ancillary component to the dominant industrial use of the site. </w:t>
      </w:r>
    </w:p>
    <w:p w14:paraId="34DF27DB" w14:textId="77777777" w:rsidR="00543261" w:rsidRPr="0069405C" w:rsidRDefault="00543261" w:rsidP="0069405C">
      <w:pPr>
        <w:pStyle w:val="ListParagraph"/>
        <w:numPr>
          <w:ilvl w:val="0"/>
          <w:numId w:val="10"/>
        </w:numPr>
        <w:tabs>
          <w:tab w:val="left" w:pos="2520"/>
        </w:tabs>
        <w:spacing w:after="120"/>
        <w:ind w:left="993" w:hanging="567"/>
        <w:rPr>
          <w:rFonts w:ascii="Arial" w:hAnsi="Arial" w:cs="Arial"/>
          <w:i/>
          <w:sz w:val="24"/>
          <w:szCs w:val="24"/>
        </w:rPr>
      </w:pPr>
      <w:r w:rsidRPr="0069405C">
        <w:rPr>
          <w:rFonts w:ascii="Arial" w:hAnsi="Arial" w:cs="Arial"/>
          <w:i/>
          <w:sz w:val="24"/>
          <w:szCs w:val="24"/>
        </w:rPr>
        <w:t xml:space="preserve">The proposed additional permitted use of vehicle sales or hire premises is to be confined to within the existing warehouse building and limited to 500 square metres of the hardstand area; </w:t>
      </w:r>
    </w:p>
    <w:p w14:paraId="7008BBB8" w14:textId="5D2C3385" w:rsidR="00543261" w:rsidRDefault="00543261" w:rsidP="0069405C">
      <w:pPr>
        <w:pStyle w:val="ListParagraph"/>
        <w:numPr>
          <w:ilvl w:val="0"/>
          <w:numId w:val="10"/>
        </w:numPr>
        <w:tabs>
          <w:tab w:val="left" w:pos="2520"/>
        </w:tabs>
        <w:spacing w:after="120"/>
        <w:ind w:left="993" w:hanging="567"/>
        <w:rPr>
          <w:rFonts w:ascii="Arial" w:hAnsi="Arial" w:cs="Arial"/>
          <w:i/>
          <w:sz w:val="24"/>
          <w:szCs w:val="24"/>
        </w:rPr>
      </w:pPr>
      <w:r w:rsidRPr="0069405C">
        <w:rPr>
          <w:rFonts w:ascii="Arial" w:hAnsi="Arial" w:cs="Arial"/>
          <w:i/>
          <w:sz w:val="24"/>
          <w:szCs w:val="24"/>
        </w:rPr>
        <w:t>The external storage area shall not be used for the display of vehicles for sales</w:t>
      </w:r>
      <w:r w:rsidR="0012485E" w:rsidRPr="0069405C">
        <w:rPr>
          <w:rFonts w:ascii="Arial" w:hAnsi="Arial" w:cs="Arial"/>
          <w:i/>
          <w:sz w:val="24"/>
          <w:szCs w:val="24"/>
        </w:rPr>
        <w:t>,</w:t>
      </w:r>
      <w:r w:rsidRPr="0069405C">
        <w:rPr>
          <w:rFonts w:ascii="Arial" w:hAnsi="Arial" w:cs="Arial"/>
          <w:i/>
          <w:sz w:val="24"/>
          <w:szCs w:val="24"/>
        </w:rPr>
        <w:t xml:space="preserve"> and no sales of vehicles is allowed to be conducted from the site other than from the inside of the warehouse building and within the nominated 500 square metres of the hardstand area.</w:t>
      </w:r>
    </w:p>
    <w:p w14:paraId="56A0C5E6" w14:textId="022491DF" w:rsidR="005D01E8" w:rsidRPr="005D01E8" w:rsidRDefault="005D01E8" w:rsidP="005D01E8">
      <w:pPr>
        <w:tabs>
          <w:tab w:val="left" w:pos="2520"/>
        </w:tabs>
        <w:spacing w:after="120"/>
        <w:rPr>
          <w:rFonts w:cs="Arial"/>
          <w:szCs w:val="24"/>
          <w:u w:val="single"/>
        </w:rPr>
      </w:pPr>
      <w:r w:rsidRPr="005D01E8">
        <w:rPr>
          <w:rFonts w:cs="Arial"/>
          <w:szCs w:val="24"/>
          <w:u w:val="single"/>
        </w:rPr>
        <w:t xml:space="preserve">Department comment </w:t>
      </w:r>
    </w:p>
    <w:p w14:paraId="4FFCD441" w14:textId="4D708831" w:rsidR="005D01E8" w:rsidRPr="005D01E8" w:rsidRDefault="005D01E8" w:rsidP="005D01E8">
      <w:pPr>
        <w:tabs>
          <w:tab w:val="left" w:pos="2520"/>
        </w:tabs>
        <w:spacing w:after="120"/>
        <w:rPr>
          <w:rFonts w:cs="Arial"/>
          <w:szCs w:val="24"/>
        </w:rPr>
      </w:pPr>
      <w:r>
        <w:rPr>
          <w:rFonts w:cs="Arial"/>
          <w:szCs w:val="24"/>
        </w:rPr>
        <w:t xml:space="preserve">Prior to public exhibition, Council is required to expand the description of the proposed clauses to explain in detail the intent of the controls as desired by Council. Council should also note in the proposal that these clauses are subject to change following legal drafting. </w:t>
      </w:r>
    </w:p>
    <w:p w14:paraId="1A1686C5" w14:textId="77777777" w:rsidR="00C56229" w:rsidRPr="0069405C" w:rsidRDefault="00B15EC4" w:rsidP="0069405C">
      <w:pPr>
        <w:tabs>
          <w:tab w:val="left" w:pos="2520"/>
        </w:tabs>
        <w:spacing w:after="120"/>
        <w:rPr>
          <w:rFonts w:cs="Arial"/>
          <w:b/>
        </w:rPr>
      </w:pPr>
      <w:r w:rsidRPr="0069405C">
        <w:rPr>
          <w:rFonts w:cs="Arial"/>
          <w:b/>
        </w:rPr>
        <w:t xml:space="preserve">2.3 </w:t>
      </w:r>
      <w:r w:rsidR="003B25E3" w:rsidRPr="0069405C">
        <w:rPr>
          <w:rFonts w:cs="Arial"/>
          <w:b/>
        </w:rPr>
        <w:t xml:space="preserve">Mapping </w:t>
      </w:r>
    </w:p>
    <w:p w14:paraId="426E5D67" w14:textId="1F020DB0" w:rsidR="0069405C" w:rsidRPr="0069405C" w:rsidRDefault="004F1566" w:rsidP="002C779B">
      <w:pPr>
        <w:tabs>
          <w:tab w:val="left" w:pos="2520"/>
        </w:tabs>
        <w:spacing w:after="120"/>
        <w:rPr>
          <w:rFonts w:cs="Arial"/>
          <w:szCs w:val="24"/>
        </w:rPr>
      </w:pPr>
      <w:r>
        <w:rPr>
          <w:rFonts w:cs="Arial"/>
          <w:szCs w:val="24"/>
        </w:rPr>
        <w:t xml:space="preserve">The planning proposal does not include any changes to the existing maps. </w:t>
      </w:r>
      <w:r w:rsidR="00A34EC5" w:rsidRPr="00A906F5">
        <w:rPr>
          <w:rFonts w:cs="Arial"/>
          <w:szCs w:val="24"/>
        </w:rPr>
        <w:t xml:space="preserve">The existing zoning map is at </w:t>
      </w:r>
      <w:r w:rsidR="00A34EC5" w:rsidRPr="00A906F5">
        <w:rPr>
          <w:rFonts w:cs="Arial"/>
          <w:b/>
          <w:szCs w:val="24"/>
        </w:rPr>
        <w:t>Attachment D</w:t>
      </w:r>
      <w:r w:rsidR="0012485E">
        <w:rPr>
          <w:rFonts w:cs="Arial"/>
          <w:b/>
          <w:szCs w:val="24"/>
        </w:rPr>
        <w:t>2</w:t>
      </w:r>
      <w:r w:rsidR="00A34EC5" w:rsidRPr="00A906F5">
        <w:rPr>
          <w:rFonts w:cs="Arial"/>
          <w:szCs w:val="24"/>
        </w:rPr>
        <w:t>.</w:t>
      </w:r>
    </w:p>
    <w:p w14:paraId="55D15326" w14:textId="77777777" w:rsidR="005F3DA0" w:rsidRPr="00A15C06" w:rsidRDefault="00B15EC4" w:rsidP="00253EFC">
      <w:pPr>
        <w:pBdr>
          <w:bottom w:val="single" w:sz="4" w:space="1" w:color="auto"/>
        </w:pBdr>
        <w:tabs>
          <w:tab w:val="left" w:pos="2520"/>
        </w:tabs>
        <w:spacing w:before="240" w:after="120"/>
        <w:rPr>
          <w:rFonts w:cs="Arial"/>
          <w:b/>
        </w:rPr>
      </w:pPr>
      <w:r>
        <w:rPr>
          <w:rFonts w:cs="Arial"/>
          <w:b/>
        </w:rPr>
        <w:t xml:space="preserve">3. </w:t>
      </w:r>
      <w:r w:rsidR="005F3DA0">
        <w:rPr>
          <w:rFonts w:cs="Arial"/>
          <w:b/>
        </w:rPr>
        <w:t xml:space="preserve">NEED FOR THE PLANNING PROPOSAL  </w:t>
      </w:r>
    </w:p>
    <w:p w14:paraId="5A6FB68A" w14:textId="77777777" w:rsidR="005F3DA0" w:rsidRPr="00C56229" w:rsidRDefault="005F3DA0" w:rsidP="00EE3190">
      <w:pPr>
        <w:tabs>
          <w:tab w:val="left" w:pos="2520"/>
        </w:tabs>
        <w:rPr>
          <w:rFonts w:cs="Arial"/>
          <w:sz w:val="2"/>
          <w:szCs w:val="2"/>
          <w:highlight w:val="yellow"/>
        </w:rPr>
      </w:pPr>
    </w:p>
    <w:p w14:paraId="0ABAAEE4" w14:textId="738750B0" w:rsidR="00A906F5" w:rsidRDefault="00A34EC5" w:rsidP="003F7AC2">
      <w:pPr>
        <w:pBdr>
          <w:bottom w:val="single" w:sz="4" w:space="1" w:color="auto"/>
        </w:pBdr>
        <w:tabs>
          <w:tab w:val="left" w:pos="2520"/>
        </w:tabs>
        <w:rPr>
          <w:iCs/>
        </w:rPr>
      </w:pPr>
      <w:r w:rsidRPr="00A906F5">
        <w:rPr>
          <w:rFonts w:cs="Arial"/>
        </w:rPr>
        <w:t xml:space="preserve">The proposed use for </w:t>
      </w:r>
      <w:r w:rsidRPr="001C7A98">
        <w:rPr>
          <w:iCs/>
        </w:rPr>
        <w:t>vehicle sales and hire premises</w:t>
      </w:r>
      <w:r w:rsidRPr="001C7A98">
        <w:rPr>
          <w:i/>
          <w:iCs/>
        </w:rPr>
        <w:t xml:space="preserve"> </w:t>
      </w:r>
      <w:r>
        <w:rPr>
          <w:iCs/>
        </w:rPr>
        <w:t xml:space="preserve">is not a permitted use in the </w:t>
      </w:r>
      <w:r w:rsidR="00A906F5">
        <w:rPr>
          <w:iCs/>
        </w:rPr>
        <w:t>zone. A planning proposal is required to make the proposed use as an additional permissible use</w:t>
      </w:r>
      <w:r w:rsidR="003F7AC2">
        <w:rPr>
          <w:iCs/>
        </w:rPr>
        <w:t xml:space="preserve"> and is considered the best means of facilitating </w:t>
      </w:r>
      <w:r w:rsidR="000F5295">
        <w:rPr>
          <w:iCs/>
        </w:rPr>
        <w:t>Council’s</w:t>
      </w:r>
      <w:r w:rsidR="003F7AC2">
        <w:rPr>
          <w:iCs/>
        </w:rPr>
        <w:t xml:space="preserve"> intended outcome.</w:t>
      </w:r>
    </w:p>
    <w:p w14:paraId="36D423BD" w14:textId="77777777" w:rsidR="001847F8" w:rsidRPr="00A15C06" w:rsidRDefault="00B15EC4" w:rsidP="00253EFC">
      <w:pPr>
        <w:pBdr>
          <w:bottom w:val="single" w:sz="4" w:space="1" w:color="auto"/>
        </w:pBdr>
        <w:tabs>
          <w:tab w:val="left" w:pos="2520"/>
        </w:tabs>
        <w:spacing w:before="240" w:after="120"/>
        <w:rPr>
          <w:rFonts w:cs="Arial"/>
          <w:b/>
        </w:rPr>
      </w:pPr>
      <w:r>
        <w:rPr>
          <w:rFonts w:cs="Arial"/>
          <w:b/>
        </w:rPr>
        <w:t xml:space="preserve">4. </w:t>
      </w:r>
      <w:r w:rsidR="005F5956">
        <w:rPr>
          <w:rFonts w:cs="Arial"/>
          <w:b/>
        </w:rPr>
        <w:t xml:space="preserve">STRATEGIC </w:t>
      </w:r>
      <w:r w:rsidR="005A57A7">
        <w:rPr>
          <w:rFonts w:cs="Arial"/>
          <w:b/>
        </w:rPr>
        <w:t>ASSESSMENT</w:t>
      </w:r>
    </w:p>
    <w:p w14:paraId="036BEB5F" w14:textId="5EF069E3" w:rsidR="005A57A7" w:rsidRPr="007C65BA" w:rsidRDefault="00B15EC4" w:rsidP="007C65BA">
      <w:pPr>
        <w:tabs>
          <w:tab w:val="left" w:pos="2520"/>
        </w:tabs>
        <w:spacing w:after="120"/>
        <w:rPr>
          <w:rFonts w:cs="Arial"/>
          <w:b/>
        </w:rPr>
      </w:pPr>
      <w:bookmarkStart w:id="4" w:name="_Hlk9340133"/>
      <w:r w:rsidRPr="007C65BA">
        <w:rPr>
          <w:rFonts w:cs="Arial"/>
          <w:b/>
        </w:rPr>
        <w:t>4.</w:t>
      </w:r>
      <w:r w:rsidR="00323C42" w:rsidRPr="007C65BA">
        <w:rPr>
          <w:rFonts w:cs="Arial"/>
          <w:b/>
        </w:rPr>
        <w:t>1</w:t>
      </w:r>
      <w:r w:rsidRPr="007C65BA">
        <w:rPr>
          <w:rFonts w:cs="Arial"/>
          <w:b/>
        </w:rPr>
        <w:t xml:space="preserve"> </w:t>
      </w:r>
      <w:r w:rsidR="00C2427D" w:rsidRPr="007C65BA">
        <w:rPr>
          <w:rFonts w:cs="Arial"/>
          <w:b/>
        </w:rPr>
        <w:t xml:space="preserve">District </w:t>
      </w:r>
    </w:p>
    <w:p w14:paraId="481A0628" w14:textId="0AF5AC95" w:rsidR="007C65BA" w:rsidRPr="007C65BA" w:rsidRDefault="007C65BA" w:rsidP="0069405C">
      <w:pPr>
        <w:tabs>
          <w:tab w:val="left" w:pos="2520"/>
        </w:tabs>
        <w:spacing w:after="120"/>
        <w:rPr>
          <w:rFonts w:cs="Arial"/>
          <w:szCs w:val="24"/>
          <w:u w:val="single"/>
        </w:rPr>
      </w:pPr>
      <w:r w:rsidRPr="007C65BA">
        <w:rPr>
          <w:rFonts w:cs="Arial"/>
          <w:szCs w:val="24"/>
          <w:u w:val="single"/>
        </w:rPr>
        <w:t>Western City District Plan</w:t>
      </w:r>
    </w:p>
    <w:p w14:paraId="09DBFF39" w14:textId="5A494647" w:rsidR="00DF6B20" w:rsidRPr="0069405C" w:rsidRDefault="00DF6B20" w:rsidP="0069405C">
      <w:pPr>
        <w:tabs>
          <w:tab w:val="left" w:pos="2520"/>
        </w:tabs>
        <w:spacing w:after="120"/>
        <w:rPr>
          <w:rFonts w:cs="Arial"/>
          <w:szCs w:val="24"/>
        </w:rPr>
      </w:pPr>
      <w:r w:rsidRPr="0069405C">
        <w:rPr>
          <w:rFonts w:cs="Arial"/>
          <w:szCs w:val="24"/>
        </w:rPr>
        <w:t xml:space="preserve">The Greater Sydney Commission released the Western City District Plan on 18 March 2018. The plan contains planning priorities and actions to guide the growth of </w:t>
      </w:r>
      <w:r w:rsidRPr="0069405C">
        <w:rPr>
          <w:rFonts w:cs="Arial"/>
          <w:szCs w:val="24"/>
        </w:rPr>
        <w:lastRenderedPageBreak/>
        <w:t xml:space="preserve">the Western City District while improving the district’s social, economic and environmental assets. </w:t>
      </w:r>
    </w:p>
    <w:p w14:paraId="23E11AE5" w14:textId="1F008492" w:rsidR="0027622C" w:rsidRPr="0069405C" w:rsidRDefault="00874FCF" w:rsidP="0069405C">
      <w:pPr>
        <w:tabs>
          <w:tab w:val="left" w:pos="2520"/>
        </w:tabs>
        <w:spacing w:after="120"/>
        <w:rPr>
          <w:rFonts w:cs="Arial"/>
          <w:szCs w:val="24"/>
        </w:rPr>
      </w:pPr>
      <w:bookmarkStart w:id="5" w:name="_Hlk23352572"/>
      <w:r w:rsidRPr="0069405C">
        <w:rPr>
          <w:rFonts w:cs="Arial"/>
          <w:szCs w:val="24"/>
        </w:rPr>
        <w:t xml:space="preserve">The planning proposal is consistent with </w:t>
      </w:r>
      <w:r w:rsidR="002F46E1" w:rsidRPr="0069405C">
        <w:rPr>
          <w:rFonts w:cs="Arial"/>
          <w:szCs w:val="24"/>
        </w:rPr>
        <w:t xml:space="preserve">Priority W10 </w:t>
      </w:r>
      <w:r w:rsidR="00DF6B20" w:rsidRPr="0069405C">
        <w:rPr>
          <w:rFonts w:cs="Arial"/>
          <w:szCs w:val="24"/>
        </w:rPr>
        <w:t>which seeks to m</w:t>
      </w:r>
      <w:r w:rsidR="002F46E1" w:rsidRPr="0069405C">
        <w:rPr>
          <w:rFonts w:cs="Arial"/>
          <w:szCs w:val="24"/>
        </w:rPr>
        <w:t>aximis</w:t>
      </w:r>
      <w:r w:rsidR="00DF6B20" w:rsidRPr="0069405C">
        <w:rPr>
          <w:rFonts w:cs="Arial"/>
          <w:szCs w:val="24"/>
        </w:rPr>
        <w:t>e</w:t>
      </w:r>
      <w:r w:rsidR="002F46E1" w:rsidRPr="0069405C">
        <w:rPr>
          <w:rFonts w:cs="Arial"/>
          <w:szCs w:val="24"/>
        </w:rPr>
        <w:t xml:space="preserve"> freight and logistics opportunities and planning and managing industrial and urban services land</w:t>
      </w:r>
      <w:r w:rsidR="00DF6B20" w:rsidRPr="0069405C">
        <w:rPr>
          <w:rFonts w:cs="Arial"/>
          <w:szCs w:val="24"/>
        </w:rPr>
        <w:t>.</w:t>
      </w:r>
      <w:r w:rsidR="00DE021E" w:rsidRPr="0069405C">
        <w:rPr>
          <w:rFonts w:cs="Arial"/>
          <w:szCs w:val="24"/>
        </w:rPr>
        <w:t xml:space="preserve"> The proposed additional use is compatible with the surrounding industrial uses and will not reduce existing industrial land supply as it is proposed within an existing approved building. </w:t>
      </w:r>
      <w:r w:rsidR="002F46E1" w:rsidRPr="0069405C">
        <w:rPr>
          <w:rFonts w:cs="Arial"/>
          <w:szCs w:val="24"/>
        </w:rPr>
        <w:t xml:space="preserve">The </w:t>
      </w:r>
      <w:r w:rsidR="00DE021E" w:rsidRPr="0069405C">
        <w:rPr>
          <w:rFonts w:cs="Arial"/>
          <w:szCs w:val="24"/>
        </w:rPr>
        <w:t xml:space="preserve">District Plan </w:t>
      </w:r>
      <w:r w:rsidR="00B327DF" w:rsidRPr="0069405C">
        <w:rPr>
          <w:rFonts w:cs="Arial"/>
          <w:szCs w:val="24"/>
        </w:rPr>
        <w:t>acknowledges th</w:t>
      </w:r>
      <w:r w:rsidR="00DE021E" w:rsidRPr="0069405C">
        <w:rPr>
          <w:rFonts w:cs="Arial"/>
          <w:szCs w:val="24"/>
        </w:rPr>
        <w:t>at</w:t>
      </w:r>
      <w:r w:rsidR="00B327DF" w:rsidRPr="0069405C">
        <w:rPr>
          <w:rFonts w:cs="Arial"/>
          <w:szCs w:val="24"/>
        </w:rPr>
        <w:t xml:space="preserve"> urban services land, including motor vehicle services, </w:t>
      </w:r>
      <w:r w:rsidR="00DE021E" w:rsidRPr="0069405C">
        <w:rPr>
          <w:rFonts w:cs="Arial"/>
          <w:szCs w:val="24"/>
        </w:rPr>
        <w:t xml:space="preserve">is </w:t>
      </w:r>
      <w:r w:rsidR="00E202EB" w:rsidRPr="0069405C">
        <w:rPr>
          <w:rFonts w:cs="Arial"/>
          <w:szCs w:val="24"/>
        </w:rPr>
        <w:t xml:space="preserve">occurring within industrial land and its importance </w:t>
      </w:r>
      <w:r w:rsidR="00B327DF" w:rsidRPr="0069405C">
        <w:rPr>
          <w:rFonts w:cs="Arial"/>
          <w:szCs w:val="24"/>
        </w:rPr>
        <w:t xml:space="preserve">to Sydney’s economy. </w:t>
      </w:r>
    </w:p>
    <w:p w14:paraId="0D7A7437" w14:textId="70CA28F7" w:rsidR="00DE021E" w:rsidRPr="0069405C" w:rsidRDefault="00401DFD" w:rsidP="0069405C">
      <w:pPr>
        <w:tabs>
          <w:tab w:val="left" w:pos="2520"/>
        </w:tabs>
        <w:spacing w:after="120"/>
        <w:rPr>
          <w:rFonts w:cs="Arial"/>
          <w:szCs w:val="24"/>
        </w:rPr>
      </w:pPr>
      <w:r w:rsidRPr="0069405C">
        <w:rPr>
          <w:rFonts w:cs="Arial"/>
          <w:szCs w:val="24"/>
        </w:rPr>
        <w:t xml:space="preserve">The District Plan </w:t>
      </w:r>
      <w:r w:rsidR="00E202EB" w:rsidRPr="0069405C">
        <w:rPr>
          <w:rFonts w:cs="Arial"/>
          <w:szCs w:val="24"/>
        </w:rPr>
        <w:t xml:space="preserve">also states that the demand for urban services will grow commensurate with population </w:t>
      </w:r>
      <w:r w:rsidR="007C65BA" w:rsidRPr="0069405C">
        <w:rPr>
          <w:rFonts w:cs="Arial"/>
          <w:szCs w:val="24"/>
        </w:rPr>
        <w:t>growth and</w:t>
      </w:r>
      <w:r w:rsidR="00E202EB" w:rsidRPr="0069405C">
        <w:rPr>
          <w:rFonts w:cs="Arial"/>
          <w:szCs w:val="24"/>
        </w:rPr>
        <w:t xml:space="preserve"> are less likely to be accommodated within multi-storey buildings. </w:t>
      </w:r>
      <w:r w:rsidRPr="0069405C">
        <w:rPr>
          <w:rFonts w:cs="Arial"/>
          <w:szCs w:val="24"/>
        </w:rPr>
        <w:t xml:space="preserve">The proposed use within the existing industrial building floor space will not impact or reduce the existing industrial land. It will facilitate retention of the existing industrial </w:t>
      </w:r>
      <w:r w:rsidR="00FC7ACE" w:rsidRPr="0069405C">
        <w:rPr>
          <w:rFonts w:cs="Arial"/>
          <w:szCs w:val="24"/>
        </w:rPr>
        <w:t>use of the site</w:t>
      </w:r>
      <w:r w:rsidRPr="0069405C">
        <w:rPr>
          <w:rFonts w:cs="Arial"/>
          <w:szCs w:val="24"/>
        </w:rPr>
        <w:t xml:space="preserve">. </w:t>
      </w:r>
      <w:r w:rsidR="00DE021E" w:rsidRPr="0069405C">
        <w:rPr>
          <w:rFonts w:cs="Arial"/>
          <w:szCs w:val="24"/>
        </w:rPr>
        <w:t>The site’s industrial zoning is also not proposed to be amended, allowing for future industrial uses.</w:t>
      </w:r>
    </w:p>
    <w:p w14:paraId="32484517" w14:textId="57CBE4A2" w:rsidR="00DE021E" w:rsidRPr="0069405C" w:rsidRDefault="00DE021E" w:rsidP="0069405C">
      <w:pPr>
        <w:tabs>
          <w:tab w:val="left" w:pos="2520"/>
        </w:tabs>
        <w:spacing w:after="120"/>
        <w:rPr>
          <w:rFonts w:cs="Arial"/>
          <w:szCs w:val="24"/>
        </w:rPr>
      </w:pPr>
      <w:r w:rsidRPr="0069405C">
        <w:rPr>
          <w:rFonts w:cs="Arial"/>
          <w:szCs w:val="24"/>
        </w:rPr>
        <w:t xml:space="preserve">It is considered that the proposal would give effect to the District Plan, in accordance with section 3.8 of the </w:t>
      </w:r>
      <w:r w:rsidRPr="007C65BA">
        <w:rPr>
          <w:rFonts w:cs="Arial"/>
          <w:i/>
          <w:szCs w:val="24"/>
        </w:rPr>
        <w:t>Environmental Planning and Assessment Act 1979.</w:t>
      </w:r>
    </w:p>
    <w:bookmarkEnd w:id="4"/>
    <w:bookmarkEnd w:id="5"/>
    <w:p w14:paraId="3BE9DFF1" w14:textId="31612E33" w:rsidR="005A57A7" w:rsidRPr="007C65BA" w:rsidRDefault="00B15EC4" w:rsidP="007C65BA">
      <w:pPr>
        <w:tabs>
          <w:tab w:val="left" w:pos="2520"/>
        </w:tabs>
        <w:spacing w:after="120"/>
        <w:rPr>
          <w:rFonts w:cs="Arial"/>
          <w:b/>
        </w:rPr>
      </w:pPr>
      <w:r w:rsidRPr="007C65BA">
        <w:rPr>
          <w:rFonts w:cs="Arial"/>
          <w:b/>
        </w:rPr>
        <w:t>4.</w:t>
      </w:r>
      <w:r w:rsidR="00323C42" w:rsidRPr="007C65BA">
        <w:rPr>
          <w:rFonts w:cs="Arial"/>
          <w:b/>
        </w:rPr>
        <w:t>2</w:t>
      </w:r>
      <w:r w:rsidRPr="007C65BA">
        <w:rPr>
          <w:rFonts w:cs="Arial"/>
          <w:b/>
        </w:rPr>
        <w:t xml:space="preserve"> </w:t>
      </w:r>
      <w:r w:rsidR="005A57A7" w:rsidRPr="007C65BA">
        <w:rPr>
          <w:rFonts w:cs="Arial"/>
          <w:b/>
        </w:rPr>
        <w:t>Local</w:t>
      </w:r>
    </w:p>
    <w:p w14:paraId="49EA7F3F" w14:textId="24C0684C" w:rsidR="004D2B2C" w:rsidRPr="004D2B2C" w:rsidRDefault="004D2B2C" w:rsidP="007C65BA">
      <w:pPr>
        <w:tabs>
          <w:tab w:val="left" w:pos="2520"/>
        </w:tabs>
        <w:spacing w:after="120"/>
        <w:rPr>
          <w:rFonts w:cs="Arial"/>
          <w:szCs w:val="24"/>
          <w:u w:val="single"/>
        </w:rPr>
      </w:pPr>
      <w:r w:rsidRPr="004D2B2C">
        <w:rPr>
          <w:rFonts w:cs="Arial"/>
          <w:szCs w:val="24"/>
          <w:u w:val="single"/>
        </w:rPr>
        <w:t xml:space="preserve">Draft Industrial Lands Study  </w:t>
      </w:r>
    </w:p>
    <w:p w14:paraId="783634F6" w14:textId="4D04AB43" w:rsidR="0069405C" w:rsidRDefault="0069405C" w:rsidP="007C65BA">
      <w:pPr>
        <w:tabs>
          <w:tab w:val="left" w:pos="2520"/>
        </w:tabs>
        <w:spacing w:after="120"/>
        <w:rPr>
          <w:rFonts w:cs="Arial"/>
          <w:szCs w:val="24"/>
        </w:rPr>
      </w:pPr>
      <w:r w:rsidRPr="007C65BA">
        <w:rPr>
          <w:rFonts w:cs="Arial"/>
          <w:szCs w:val="24"/>
        </w:rPr>
        <w:t xml:space="preserve">Council advises that the proposal is consistent with </w:t>
      </w:r>
      <w:r w:rsidR="005551B6">
        <w:rPr>
          <w:rFonts w:cs="Arial"/>
          <w:szCs w:val="24"/>
        </w:rPr>
        <w:t>the</w:t>
      </w:r>
      <w:r w:rsidRPr="007C65BA">
        <w:rPr>
          <w:rFonts w:cs="Arial"/>
          <w:szCs w:val="24"/>
        </w:rPr>
        <w:t xml:space="preserve"> Draft Liverpool Industrial Land Study being prepared by SGS Economics and Planning. The study is to investigate Liverpool LGA’s industrial land and to provide various recommendations to ensure the sufficient supply of industrial land; to effectively manage existing industrial precincts; and to encourage economic development initiatives. The planning proposal will not reduce the existing supply of industrial land.</w:t>
      </w:r>
    </w:p>
    <w:p w14:paraId="63AB9E0B" w14:textId="662F4B47" w:rsidR="004D2B2C" w:rsidRPr="004D2B2C" w:rsidRDefault="004D2B2C" w:rsidP="007C65BA">
      <w:pPr>
        <w:tabs>
          <w:tab w:val="left" w:pos="2520"/>
        </w:tabs>
        <w:spacing w:after="120"/>
        <w:rPr>
          <w:rFonts w:cs="Arial"/>
          <w:szCs w:val="24"/>
          <w:u w:val="single"/>
        </w:rPr>
      </w:pPr>
      <w:r w:rsidRPr="004D2B2C">
        <w:rPr>
          <w:rFonts w:cs="Arial"/>
          <w:szCs w:val="24"/>
          <w:u w:val="single"/>
        </w:rPr>
        <w:t>Local Planning Panel</w:t>
      </w:r>
    </w:p>
    <w:p w14:paraId="42873C30" w14:textId="43E409D2" w:rsidR="00A07747" w:rsidRDefault="00A07747" w:rsidP="007C65BA">
      <w:pPr>
        <w:tabs>
          <w:tab w:val="left" w:pos="2520"/>
        </w:tabs>
        <w:spacing w:after="120"/>
        <w:rPr>
          <w:rFonts w:cs="Arial"/>
          <w:szCs w:val="24"/>
        </w:rPr>
      </w:pPr>
      <w:bookmarkStart w:id="6" w:name="_Hlk23352252"/>
      <w:r>
        <w:rPr>
          <w:rFonts w:cs="Arial"/>
          <w:szCs w:val="24"/>
        </w:rPr>
        <w:t>O</w:t>
      </w:r>
      <w:r w:rsidRPr="00B766CD">
        <w:rPr>
          <w:rFonts w:cs="Arial"/>
          <w:szCs w:val="24"/>
        </w:rPr>
        <w:t>n 25 March 2019</w:t>
      </w:r>
      <w:r>
        <w:rPr>
          <w:rFonts w:cs="Arial"/>
          <w:szCs w:val="24"/>
        </w:rPr>
        <w:t>,</w:t>
      </w:r>
      <w:r w:rsidRPr="00B766CD">
        <w:rPr>
          <w:rFonts w:cs="Arial"/>
          <w:szCs w:val="24"/>
        </w:rPr>
        <w:t xml:space="preserve"> </w:t>
      </w:r>
      <w:r w:rsidR="00B766CD" w:rsidRPr="00B766CD">
        <w:rPr>
          <w:rFonts w:cs="Arial"/>
          <w:szCs w:val="24"/>
        </w:rPr>
        <w:t xml:space="preserve">Liverpool Local Planning Panel </w:t>
      </w:r>
      <w:r>
        <w:rPr>
          <w:rFonts w:cs="Arial"/>
          <w:szCs w:val="24"/>
        </w:rPr>
        <w:t>resolved to support</w:t>
      </w:r>
      <w:r w:rsidR="00B766CD" w:rsidRPr="00B766CD">
        <w:rPr>
          <w:rFonts w:cs="Arial"/>
          <w:szCs w:val="24"/>
        </w:rPr>
        <w:t xml:space="preserve"> the </w:t>
      </w:r>
      <w:r>
        <w:rPr>
          <w:rFonts w:cs="Arial"/>
          <w:szCs w:val="24"/>
        </w:rPr>
        <w:t xml:space="preserve">planning </w:t>
      </w:r>
      <w:r w:rsidR="00B766CD" w:rsidRPr="00B766CD">
        <w:rPr>
          <w:rFonts w:cs="Arial"/>
          <w:szCs w:val="24"/>
        </w:rPr>
        <w:t xml:space="preserve">proposal </w:t>
      </w:r>
      <w:r>
        <w:rPr>
          <w:rFonts w:cs="Arial"/>
          <w:szCs w:val="24"/>
        </w:rPr>
        <w:t xml:space="preserve">to </w:t>
      </w:r>
      <w:r w:rsidR="00B766CD" w:rsidRPr="00B766CD">
        <w:rPr>
          <w:rFonts w:cs="Arial"/>
          <w:szCs w:val="24"/>
        </w:rPr>
        <w:t>proceed to Gateway determination</w:t>
      </w:r>
      <w:r>
        <w:rPr>
          <w:rFonts w:cs="Arial"/>
          <w:szCs w:val="24"/>
        </w:rPr>
        <w:t xml:space="preserve"> as the proposal has strategic and site-specific merit, provided that the schedule amendment contains criteria designed to limit the size and scale of any future vehicle sales or hire premises on the site</w:t>
      </w:r>
      <w:r w:rsidR="00B766CD" w:rsidRPr="00B766CD">
        <w:rPr>
          <w:rFonts w:cs="Arial"/>
          <w:szCs w:val="24"/>
        </w:rPr>
        <w:t xml:space="preserve"> </w:t>
      </w:r>
      <w:r w:rsidRPr="00A07747">
        <w:rPr>
          <w:rFonts w:cs="Arial"/>
          <w:b/>
          <w:szCs w:val="24"/>
        </w:rPr>
        <w:t>(Attachments E1 &amp; E2)</w:t>
      </w:r>
      <w:r w:rsidR="00B766CD" w:rsidRPr="00B766CD">
        <w:rPr>
          <w:rFonts w:cs="Arial"/>
          <w:szCs w:val="24"/>
        </w:rPr>
        <w:t xml:space="preserve">. </w:t>
      </w:r>
    </w:p>
    <w:p w14:paraId="1B77E291" w14:textId="7AB454F5" w:rsidR="00B766CD" w:rsidRPr="007C65BA" w:rsidRDefault="00DD67D6" w:rsidP="007C65BA">
      <w:pPr>
        <w:tabs>
          <w:tab w:val="left" w:pos="2520"/>
        </w:tabs>
        <w:spacing w:after="120"/>
        <w:rPr>
          <w:rFonts w:cs="Arial"/>
          <w:szCs w:val="24"/>
        </w:rPr>
      </w:pPr>
      <w:bookmarkStart w:id="7" w:name="_Hlk23425783"/>
      <w:r>
        <w:rPr>
          <w:rFonts w:cs="Arial"/>
          <w:szCs w:val="24"/>
        </w:rPr>
        <w:t xml:space="preserve">Council agreed with the Panel’s recommendation to limit the size and scale of the </w:t>
      </w:r>
      <w:r w:rsidR="001A5F24">
        <w:rPr>
          <w:rFonts w:cs="Arial"/>
          <w:szCs w:val="24"/>
        </w:rPr>
        <w:t>proposed</w:t>
      </w:r>
      <w:r>
        <w:rPr>
          <w:rFonts w:cs="Arial"/>
          <w:szCs w:val="24"/>
        </w:rPr>
        <w:t xml:space="preserve"> additional permitted use to </w:t>
      </w:r>
      <w:r w:rsidR="001A5F24">
        <w:rPr>
          <w:rFonts w:cs="Arial"/>
          <w:szCs w:val="24"/>
        </w:rPr>
        <w:t>enable</w:t>
      </w:r>
      <w:r>
        <w:rPr>
          <w:rFonts w:cs="Arial"/>
          <w:szCs w:val="24"/>
        </w:rPr>
        <w:t xml:space="preserve"> appropriate flexibility whilst avoiding adverse impacts and ensuring the use remains ancillary to the primary use of the site</w:t>
      </w:r>
      <w:bookmarkEnd w:id="6"/>
      <w:r w:rsidR="00B766CD" w:rsidRPr="00D22E91">
        <w:rPr>
          <w:rFonts w:cs="Arial"/>
          <w:szCs w:val="24"/>
          <w:highlight w:val="yellow"/>
        </w:rPr>
        <w:t xml:space="preserve"> </w:t>
      </w:r>
      <w:r w:rsidR="00B766CD" w:rsidRPr="001A5F24">
        <w:rPr>
          <w:rFonts w:cs="Arial"/>
          <w:b/>
          <w:szCs w:val="24"/>
        </w:rPr>
        <w:t>(Attachment</w:t>
      </w:r>
      <w:r w:rsidR="00B773F0" w:rsidRPr="001A5F24">
        <w:rPr>
          <w:rFonts w:cs="Arial"/>
          <w:b/>
          <w:szCs w:val="24"/>
        </w:rPr>
        <w:t>s</w:t>
      </w:r>
      <w:r w:rsidR="00540E70" w:rsidRPr="001A5F24">
        <w:rPr>
          <w:rFonts w:cs="Arial"/>
          <w:b/>
          <w:szCs w:val="24"/>
        </w:rPr>
        <w:t xml:space="preserve"> </w:t>
      </w:r>
      <w:r w:rsidR="00B766CD" w:rsidRPr="001A5F24">
        <w:rPr>
          <w:rFonts w:cs="Arial"/>
          <w:b/>
          <w:szCs w:val="24"/>
        </w:rPr>
        <w:t>A</w:t>
      </w:r>
      <w:r w:rsidR="00540E70" w:rsidRPr="001A5F24">
        <w:rPr>
          <w:rFonts w:cs="Arial"/>
          <w:b/>
          <w:szCs w:val="24"/>
        </w:rPr>
        <w:t>3</w:t>
      </w:r>
      <w:r w:rsidR="00B773F0" w:rsidRPr="001A5F24">
        <w:rPr>
          <w:rFonts w:cs="Arial"/>
          <w:b/>
          <w:szCs w:val="24"/>
        </w:rPr>
        <w:t xml:space="preserve"> </w:t>
      </w:r>
      <w:r w:rsidR="00246303">
        <w:rPr>
          <w:rFonts w:cs="Arial"/>
          <w:b/>
          <w:szCs w:val="24"/>
        </w:rPr>
        <w:t>&amp;</w:t>
      </w:r>
      <w:r w:rsidR="00B773F0" w:rsidRPr="001A5F24">
        <w:rPr>
          <w:rFonts w:cs="Arial"/>
          <w:b/>
          <w:szCs w:val="24"/>
        </w:rPr>
        <w:t xml:space="preserve"> A4</w:t>
      </w:r>
      <w:r w:rsidR="00B766CD" w:rsidRPr="001A5F24">
        <w:rPr>
          <w:rFonts w:cs="Arial"/>
          <w:b/>
          <w:szCs w:val="24"/>
        </w:rPr>
        <w:t>)</w:t>
      </w:r>
      <w:r w:rsidR="00B766CD" w:rsidRPr="001A5F24">
        <w:rPr>
          <w:rFonts w:cs="Arial"/>
          <w:szCs w:val="24"/>
        </w:rPr>
        <w:t>.</w:t>
      </w:r>
    </w:p>
    <w:bookmarkEnd w:id="7"/>
    <w:p w14:paraId="766C43D4" w14:textId="77777777" w:rsidR="005A57A7" w:rsidRPr="007C65BA" w:rsidRDefault="00B15EC4" w:rsidP="007C65BA">
      <w:pPr>
        <w:tabs>
          <w:tab w:val="left" w:pos="2520"/>
        </w:tabs>
        <w:spacing w:after="120"/>
        <w:rPr>
          <w:rFonts w:cs="Arial"/>
          <w:b/>
        </w:rPr>
      </w:pPr>
      <w:r w:rsidRPr="007C65BA">
        <w:rPr>
          <w:rFonts w:cs="Arial"/>
          <w:b/>
        </w:rPr>
        <w:t>4.</w:t>
      </w:r>
      <w:r w:rsidR="00323C42" w:rsidRPr="007C65BA">
        <w:rPr>
          <w:rFonts w:cs="Arial"/>
          <w:b/>
        </w:rPr>
        <w:t>3</w:t>
      </w:r>
      <w:r w:rsidRPr="007C65BA">
        <w:rPr>
          <w:rFonts w:cs="Arial"/>
          <w:b/>
        </w:rPr>
        <w:t xml:space="preserve"> </w:t>
      </w:r>
      <w:r w:rsidR="005A57A7" w:rsidRPr="007C65BA">
        <w:rPr>
          <w:rFonts w:cs="Arial"/>
          <w:b/>
        </w:rPr>
        <w:t>S</w:t>
      </w:r>
      <w:r w:rsidR="00FC64BB" w:rsidRPr="007C65BA">
        <w:rPr>
          <w:rFonts w:cs="Arial"/>
          <w:b/>
        </w:rPr>
        <w:t xml:space="preserve">ection </w:t>
      </w:r>
      <w:r w:rsidR="00DD2159" w:rsidRPr="007C65BA">
        <w:rPr>
          <w:rFonts w:cs="Arial"/>
          <w:b/>
        </w:rPr>
        <w:t>9.1</w:t>
      </w:r>
      <w:r w:rsidR="00FC64BB" w:rsidRPr="007C65BA">
        <w:rPr>
          <w:rFonts w:cs="Arial"/>
          <w:b/>
        </w:rPr>
        <w:t xml:space="preserve"> Ministerial</w:t>
      </w:r>
      <w:r w:rsidR="005A57A7" w:rsidRPr="007C65BA">
        <w:rPr>
          <w:rFonts w:cs="Arial"/>
          <w:b/>
        </w:rPr>
        <w:t xml:space="preserve"> Directions</w:t>
      </w:r>
    </w:p>
    <w:p w14:paraId="6CB99076" w14:textId="77777777" w:rsidR="007C65BA" w:rsidRDefault="007C65BA" w:rsidP="007C65BA">
      <w:pPr>
        <w:tabs>
          <w:tab w:val="left" w:pos="2520"/>
        </w:tabs>
        <w:spacing w:after="120"/>
        <w:rPr>
          <w:rFonts w:cs="Arial"/>
          <w:szCs w:val="24"/>
        </w:rPr>
      </w:pPr>
      <w:r w:rsidRPr="007C65BA">
        <w:rPr>
          <w:rFonts w:cs="Arial"/>
          <w:b/>
          <w:szCs w:val="24"/>
        </w:rPr>
        <w:t>Inconsistent:</w:t>
      </w:r>
      <w:r w:rsidRPr="007C65BA">
        <w:rPr>
          <w:rFonts w:cs="Arial"/>
          <w:szCs w:val="24"/>
        </w:rPr>
        <w:t xml:space="preserve"> </w:t>
      </w:r>
      <w:r w:rsidRPr="0048292A">
        <w:rPr>
          <w:rFonts w:cs="Arial"/>
          <w:szCs w:val="24"/>
        </w:rPr>
        <w:t xml:space="preserve">The planning proposal is </w:t>
      </w:r>
      <w:r>
        <w:rPr>
          <w:rFonts w:cs="Arial"/>
          <w:szCs w:val="24"/>
        </w:rPr>
        <w:t>in</w:t>
      </w:r>
      <w:r w:rsidRPr="0048292A">
        <w:rPr>
          <w:rFonts w:cs="Arial"/>
          <w:szCs w:val="24"/>
        </w:rPr>
        <w:t>consistent with the following Section 9.1 directions</w:t>
      </w:r>
      <w:r>
        <w:rPr>
          <w:rFonts w:cs="Arial"/>
          <w:szCs w:val="24"/>
        </w:rPr>
        <w:t xml:space="preserve"> as discussed below. </w:t>
      </w:r>
    </w:p>
    <w:p w14:paraId="2C2A425F" w14:textId="77777777" w:rsidR="007C65BA" w:rsidRPr="007C65BA" w:rsidRDefault="007C65BA" w:rsidP="007C65BA">
      <w:pPr>
        <w:tabs>
          <w:tab w:val="left" w:pos="2520"/>
        </w:tabs>
        <w:spacing w:after="120"/>
        <w:rPr>
          <w:rFonts w:cs="Arial"/>
          <w:szCs w:val="24"/>
          <w:u w:val="single"/>
        </w:rPr>
      </w:pPr>
      <w:r w:rsidRPr="007C65BA">
        <w:rPr>
          <w:rFonts w:cs="Arial"/>
          <w:szCs w:val="24"/>
          <w:u w:val="single"/>
        </w:rPr>
        <w:t xml:space="preserve">Direction 3.4 Integrating Land Use and Transport </w:t>
      </w:r>
    </w:p>
    <w:p w14:paraId="6C4105B5" w14:textId="77777777" w:rsidR="007C65BA" w:rsidRPr="007C65BA" w:rsidRDefault="007C65BA" w:rsidP="007C65BA">
      <w:pPr>
        <w:tabs>
          <w:tab w:val="left" w:pos="2520"/>
        </w:tabs>
        <w:spacing w:after="120"/>
        <w:rPr>
          <w:rFonts w:cs="Arial"/>
          <w:szCs w:val="24"/>
        </w:rPr>
      </w:pPr>
      <w:r w:rsidRPr="007C65BA">
        <w:rPr>
          <w:rFonts w:cs="Arial"/>
          <w:szCs w:val="24"/>
        </w:rPr>
        <w:t xml:space="preserve">The objectives of this direction seek to reduce travel demand by car through improving access to housing, jobs and services by walking, cycling and public transport. </w:t>
      </w:r>
    </w:p>
    <w:p w14:paraId="1584F0BC" w14:textId="77777777" w:rsidR="007C65BA" w:rsidRPr="007C65BA" w:rsidRDefault="007C65BA" w:rsidP="007C65BA">
      <w:pPr>
        <w:tabs>
          <w:tab w:val="left" w:pos="2520"/>
        </w:tabs>
        <w:spacing w:after="120"/>
        <w:rPr>
          <w:rFonts w:cs="Arial"/>
          <w:szCs w:val="24"/>
        </w:rPr>
      </w:pPr>
      <w:r w:rsidRPr="007C65BA">
        <w:rPr>
          <w:rFonts w:cs="Arial"/>
          <w:szCs w:val="24"/>
        </w:rPr>
        <w:t xml:space="preserve">The site is not serviced by public transport for the additional seven onsite jobs, however, the proposal will facilitate the colocation of vehicle sales close to Sydney’s </w:t>
      </w:r>
      <w:r w:rsidRPr="007C65BA">
        <w:rPr>
          <w:rFonts w:cs="Arial"/>
          <w:szCs w:val="24"/>
        </w:rPr>
        <w:lastRenderedPageBreak/>
        <w:t xml:space="preserve">main freight corridors which will provide for overall efficient integration of land use and transport infrastructure. It is therefore considered that the proposal’s inconsistency with the direction is of minor significance. </w:t>
      </w:r>
    </w:p>
    <w:p w14:paraId="6D1B80D7" w14:textId="77777777" w:rsidR="007C65BA" w:rsidRPr="007C65BA" w:rsidRDefault="007C65BA" w:rsidP="007C65BA">
      <w:pPr>
        <w:tabs>
          <w:tab w:val="left" w:pos="2520"/>
        </w:tabs>
        <w:spacing w:after="120"/>
        <w:rPr>
          <w:rFonts w:cs="Arial"/>
          <w:szCs w:val="24"/>
          <w:u w:val="single"/>
        </w:rPr>
      </w:pPr>
      <w:r w:rsidRPr="007C65BA">
        <w:rPr>
          <w:rFonts w:cs="Arial"/>
          <w:szCs w:val="24"/>
          <w:u w:val="single"/>
        </w:rPr>
        <w:t xml:space="preserve">Direction 4.3 Flood Prone Land  </w:t>
      </w:r>
    </w:p>
    <w:p w14:paraId="532AB130" w14:textId="77777777" w:rsidR="007C65BA" w:rsidRDefault="007C65BA" w:rsidP="007C65BA">
      <w:pPr>
        <w:tabs>
          <w:tab w:val="left" w:pos="2520"/>
        </w:tabs>
        <w:spacing w:after="120"/>
        <w:rPr>
          <w:rFonts w:cs="Arial"/>
          <w:szCs w:val="24"/>
        </w:rPr>
      </w:pPr>
      <w:r w:rsidRPr="004D6411">
        <w:rPr>
          <w:rFonts w:cs="Arial"/>
          <w:szCs w:val="24"/>
        </w:rPr>
        <w:t xml:space="preserve">The objective of this direction </w:t>
      </w:r>
      <w:r>
        <w:rPr>
          <w:rFonts w:cs="Arial"/>
          <w:szCs w:val="24"/>
        </w:rPr>
        <w:t>is</w:t>
      </w:r>
      <w:r w:rsidRPr="004D6411">
        <w:rPr>
          <w:rFonts w:cs="Arial"/>
          <w:szCs w:val="24"/>
        </w:rPr>
        <w:t xml:space="preserve"> to ensure that development of flood prone land is consistent with the NSW Government’s Flood Prone Land Policy and the principles of the Flood Planning Development Manual 2005, and to ensure that provisions of an LEP on flood prone land is commensurate with flood hazard and includes considerations of the potential flood impacts both on and off the subject land. </w:t>
      </w:r>
    </w:p>
    <w:p w14:paraId="27DC6CA9" w14:textId="77777777" w:rsidR="007C65BA" w:rsidRPr="007C65BA" w:rsidRDefault="007C65BA" w:rsidP="007C65BA">
      <w:pPr>
        <w:tabs>
          <w:tab w:val="left" w:pos="2520"/>
        </w:tabs>
        <w:spacing w:after="120"/>
        <w:rPr>
          <w:rFonts w:cs="Arial"/>
          <w:szCs w:val="24"/>
        </w:rPr>
      </w:pPr>
      <w:r w:rsidRPr="007C65BA">
        <w:rPr>
          <w:rFonts w:cs="Arial"/>
          <w:szCs w:val="24"/>
        </w:rPr>
        <w:t xml:space="preserve">Council’s planning proposal states that flooding impacts have been assessed in detail during the assessment of SSD 7155 (as modified) but gave no further information on flooding on the site. </w:t>
      </w:r>
    </w:p>
    <w:p w14:paraId="4E414A4A" w14:textId="77777777" w:rsidR="007C65BA" w:rsidRPr="007C65BA" w:rsidRDefault="007C65BA" w:rsidP="007C65BA">
      <w:pPr>
        <w:tabs>
          <w:tab w:val="left" w:pos="2520"/>
        </w:tabs>
        <w:spacing w:after="120"/>
        <w:rPr>
          <w:rFonts w:cs="Arial"/>
          <w:szCs w:val="24"/>
        </w:rPr>
      </w:pPr>
      <w:r w:rsidRPr="007C65BA">
        <w:rPr>
          <w:rFonts w:cs="Arial"/>
          <w:szCs w:val="24"/>
        </w:rPr>
        <w:t xml:space="preserve">The Local Planning Panel’s report dated 25 March 2019, however, advises that north-western portion of the site is identified as a flood planning area with low and medium flood risk. The proposal will be wholly contained within the existing building on the site. The report further states that Council’s Flooding Section have reviewed the proposal and provided support noting that the site is affected by the 1% AEP flooding from Cabramatta Creek. </w:t>
      </w:r>
    </w:p>
    <w:p w14:paraId="39CBC9E2" w14:textId="77777777" w:rsidR="007C65BA" w:rsidRPr="007C65BA" w:rsidRDefault="007C65BA" w:rsidP="007C65BA">
      <w:pPr>
        <w:tabs>
          <w:tab w:val="left" w:pos="2520"/>
        </w:tabs>
        <w:spacing w:after="120"/>
        <w:rPr>
          <w:rFonts w:cs="Arial"/>
          <w:szCs w:val="24"/>
        </w:rPr>
      </w:pPr>
      <w:r w:rsidRPr="007C65BA">
        <w:rPr>
          <w:rFonts w:cs="Arial"/>
          <w:szCs w:val="24"/>
        </w:rPr>
        <w:t xml:space="preserve">The proposal will not have any adverse impact on flooding and there is no objection to the proposal from a flooding perspective given that the issue of flooding has been resolved during the construction of the warehouse building and associated parking areas. It is, therefore considered that the inconsistency of the planning proposal with the direction is of minor significance. </w:t>
      </w:r>
    </w:p>
    <w:p w14:paraId="23BF6DBF" w14:textId="77777777" w:rsidR="007C65BA" w:rsidRPr="00A72EB3" w:rsidRDefault="007C65BA" w:rsidP="007C65BA">
      <w:pPr>
        <w:tabs>
          <w:tab w:val="left" w:pos="2520"/>
        </w:tabs>
        <w:spacing w:after="120"/>
        <w:rPr>
          <w:rFonts w:cs="Arial"/>
          <w:szCs w:val="24"/>
          <w:u w:val="single"/>
        </w:rPr>
      </w:pPr>
      <w:bookmarkStart w:id="8" w:name="_Hlk23352470"/>
      <w:r w:rsidRPr="00A72EB3">
        <w:rPr>
          <w:rFonts w:cs="Arial"/>
          <w:szCs w:val="24"/>
          <w:u w:val="single"/>
        </w:rPr>
        <w:t>Direction 6.3 Site Specific Provisions</w:t>
      </w:r>
    </w:p>
    <w:p w14:paraId="10EB7DA1" w14:textId="77777777" w:rsidR="00A72EB3" w:rsidRPr="00A72EB3" w:rsidRDefault="007C65BA" w:rsidP="007C65BA">
      <w:pPr>
        <w:tabs>
          <w:tab w:val="left" w:pos="2520"/>
        </w:tabs>
        <w:spacing w:after="120"/>
        <w:rPr>
          <w:rFonts w:cs="Arial"/>
          <w:szCs w:val="24"/>
        </w:rPr>
      </w:pPr>
      <w:r w:rsidRPr="00A72EB3">
        <w:rPr>
          <w:rFonts w:cs="Arial"/>
          <w:szCs w:val="24"/>
        </w:rPr>
        <w:t xml:space="preserve">The objective of this direction is to discourage unnecessarily restrictive site-specific planning controls. The planning proposal </w:t>
      </w:r>
      <w:r w:rsidR="00A72EB3" w:rsidRPr="00A72EB3">
        <w:rPr>
          <w:rFonts w:cs="Arial"/>
          <w:szCs w:val="24"/>
        </w:rPr>
        <w:t>seeks to</w:t>
      </w:r>
      <w:r w:rsidRPr="00A72EB3">
        <w:rPr>
          <w:rFonts w:cs="Arial"/>
          <w:szCs w:val="24"/>
        </w:rPr>
        <w:t xml:space="preserve"> allow the vehicle sales and hire premises land use as additional </w:t>
      </w:r>
      <w:r w:rsidR="00A72EB3" w:rsidRPr="00A72EB3">
        <w:rPr>
          <w:rFonts w:cs="Arial"/>
          <w:szCs w:val="24"/>
        </w:rPr>
        <w:t xml:space="preserve">use </w:t>
      </w:r>
      <w:r w:rsidRPr="00A72EB3">
        <w:rPr>
          <w:rFonts w:cs="Arial"/>
          <w:szCs w:val="24"/>
        </w:rPr>
        <w:t xml:space="preserve">in </w:t>
      </w:r>
      <w:r w:rsidR="00A72EB3" w:rsidRPr="00A72EB3">
        <w:rPr>
          <w:rFonts w:cs="Arial"/>
          <w:szCs w:val="24"/>
        </w:rPr>
        <w:t xml:space="preserve">the </w:t>
      </w:r>
      <w:r w:rsidRPr="00A72EB3">
        <w:rPr>
          <w:rFonts w:cs="Arial"/>
          <w:szCs w:val="24"/>
        </w:rPr>
        <w:t>IN3</w:t>
      </w:r>
      <w:r w:rsidR="00A72EB3" w:rsidRPr="00A72EB3">
        <w:rPr>
          <w:rFonts w:cs="Arial"/>
          <w:szCs w:val="24"/>
        </w:rPr>
        <w:t xml:space="preserve"> zone</w:t>
      </w:r>
      <w:r w:rsidRPr="00A72EB3">
        <w:rPr>
          <w:rFonts w:cs="Arial"/>
          <w:szCs w:val="24"/>
        </w:rPr>
        <w:t xml:space="preserve">. </w:t>
      </w:r>
    </w:p>
    <w:p w14:paraId="05EBB97A" w14:textId="41BF0850" w:rsidR="007C65BA" w:rsidRDefault="007C65BA" w:rsidP="007C65BA">
      <w:pPr>
        <w:tabs>
          <w:tab w:val="left" w:pos="2520"/>
        </w:tabs>
        <w:spacing w:after="120"/>
        <w:rPr>
          <w:rFonts w:cs="Arial"/>
          <w:szCs w:val="24"/>
        </w:rPr>
      </w:pPr>
      <w:r w:rsidRPr="00A72EB3">
        <w:rPr>
          <w:rFonts w:cs="Arial"/>
          <w:szCs w:val="24"/>
        </w:rPr>
        <w:t xml:space="preserve">The proposal is </w:t>
      </w:r>
      <w:r w:rsidR="00A72EB3" w:rsidRPr="00A72EB3">
        <w:rPr>
          <w:rFonts w:cs="Arial"/>
          <w:szCs w:val="24"/>
        </w:rPr>
        <w:t>in</w:t>
      </w:r>
      <w:r w:rsidRPr="00A72EB3">
        <w:rPr>
          <w:rFonts w:cs="Arial"/>
          <w:szCs w:val="24"/>
        </w:rPr>
        <w:t xml:space="preserve">consistent with </w:t>
      </w:r>
      <w:r w:rsidR="00A72EB3" w:rsidRPr="00A72EB3">
        <w:rPr>
          <w:rFonts w:cs="Arial"/>
          <w:szCs w:val="24"/>
        </w:rPr>
        <w:t>this</w:t>
      </w:r>
      <w:r w:rsidRPr="00A72EB3">
        <w:rPr>
          <w:rFonts w:cs="Arial"/>
          <w:szCs w:val="24"/>
        </w:rPr>
        <w:t xml:space="preserve"> direction</w:t>
      </w:r>
      <w:r w:rsidR="00A72EB3" w:rsidRPr="00A72EB3">
        <w:rPr>
          <w:rFonts w:cs="Arial"/>
          <w:szCs w:val="24"/>
        </w:rPr>
        <w:t xml:space="preserve"> as it includes additional provisions aimed to limit the additional use to occur within the footprint of the approved existing warehouse building (i.e. 500m</w:t>
      </w:r>
      <w:r w:rsidR="00A72EB3" w:rsidRPr="00A72EB3">
        <w:rPr>
          <w:rFonts w:cs="Arial"/>
          <w:szCs w:val="24"/>
          <w:vertAlign w:val="superscript"/>
        </w:rPr>
        <w:t>2</w:t>
      </w:r>
      <w:r w:rsidR="00A72EB3" w:rsidRPr="00A72EB3">
        <w:rPr>
          <w:rFonts w:cs="Arial"/>
          <w:szCs w:val="24"/>
        </w:rPr>
        <w:t xml:space="preserve"> hardstand area) to limit the impact on the surrounding area.</w:t>
      </w:r>
      <w:r w:rsidR="00A72EB3">
        <w:rPr>
          <w:rFonts w:cs="Arial"/>
          <w:szCs w:val="24"/>
        </w:rPr>
        <w:t xml:space="preserve"> </w:t>
      </w:r>
      <w:bookmarkStart w:id="9" w:name="_Hlk23352962"/>
      <w:r w:rsidR="00A72EB3" w:rsidRPr="00FF47A9">
        <w:rPr>
          <w:rFonts w:cs="Arial"/>
          <w:szCs w:val="24"/>
        </w:rPr>
        <w:t>The inconsistency is justified as</w:t>
      </w:r>
      <w:r w:rsidR="00A72EB3">
        <w:rPr>
          <w:rFonts w:cs="Arial"/>
          <w:szCs w:val="24"/>
        </w:rPr>
        <w:t xml:space="preserve"> </w:t>
      </w:r>
      <w:r w:rsidR="00FF47A9">
        <w:rPr>
          <w:rFonts w:cs="Arial"/>
          <w:szCs w:val="24"/>
        </w:rPr>
        <w:t xml:space="preserve">the site-specific provision seeks to limit the scale of the proposed development and not </w:t>
      </w:r>
      <w:r w:rsidR="00DD67D6">
        <w:rPr>
          <w:rFonts w:cs="Arial"/>
          <w:szCs w:val="24"/>
        </w:rPr>
        <w:t xml:space="preserve">ensuring the use remains ancillary to the primary industrial use of the site. </w:t>
      </w:r>
      <w:r w:rsidR="00FF47A9">
        <w:rPr>
          <w:rFonts w:cs="Arial"/>
          <w:szCs w:val="24"/>
        </w:rPr>
        <w:t xml:space="preserve"> </w:t>
      </w:r>
      <w:bookmarkEnd w:id="9"/>
    </w:p>
    <w:bookmarkEnd w:id="8"/>
    <w:p w14:paraId="6B94D0BE" w14:textId="51C89C22" w:rsidR="007C65BA" w:rsidRPr="007C65BA" w:rsidRDefault="007C65BA" w:rsidP="007C65BA">
      <w:pPr>
        <w:tabs>
          <w:tab w:val="left" w:pos="2520"/>
        </w:tabs>
        <w:spacing w:after="120"/>
        <w:rPr>
          <w:rFonts w:cs="Arial"/>
          <w:szCs w:val="24"/>
        </w:rPr>
      </w:pPr>
      <w:r w:rsidRPr="003324A8">
        <w:rPr>
          <w:rFonts w:cs="Arial"/>
          <w:b/>
          <w:szCs w:val="24"/>
        </w:rPr>
        <w:t>Consistent:</w:t>
      </w:r>
      <w:r w:rsidRPr="003324A8">
        <w:rPr>
          <w:rFonts w:cs="Arial"/>
          <w:szCs w:val="24"/>
        </w:rPr>
        <w:t xml:space="preserve"> The planning proposal is inconsistent with the relevant Section 9.1 directions including the following outlined below. </w:t>
      </w:r>
    </w:p>
    <w:p w14:paraId="327318B3" w14:textId="4E429682" w:rsidR="002F46E1" w:rsidRPr="007C65BA" w:rsidRDefault="006A0DA3" w:rsidP="007C65BA">
      <w:pPr>
        <w:tabs>
          <w:tab w:val="left" w:pos="2520"/>
        </w:tabs>
        <w:spacing w:after="120"/>
        <w:rPr>
          <w:rFonts w:cs="Arial"/>
          <w:szCs w:val="24"/>
          <w:u w:val="single"/>
        </w:rPr>
      </w:pPr>
      <w:r w:rsidRPr="007C65BA">
        <w:rPr>
          <w:rFonts w:cs="Arial"/>
          <w:szCs w:val="24"/>
          <w:u w:val="single"/>
        </w:rPr>
        <w:t xml:space="preserve">Direction </w:t>
      </w:r>
      <w:r w:rsidR="002F46E1" w:rsidRPr="007C65BA">
        <w:rPr>
          <w:rFonts w:cs="Arial"/>
          <w:szCs w:val="24"/>
          <w:u w:val="single"/>
        </w:rPr>
        <w:t>1.1 Business and Industrial Zones</w:t>
      </w:r>
    </w:p>
    <w:p w14:paraId="04874819" w14:textId="77777777" w:rsidR="002F46E1" w:rsidRPr="007C65BA" w:rsidRDefault="002F46E1" w:rsidP="007C65BA">
      <w:pPr>
        <w:tabs>
          <w:tab w:val="left" w:pos="2520"/>
        </w:tabs>
        <w:spacing w:after="120"/>
        <w:rPr>
          <w:rFonts w:cs="Arial"/>
          <w:szCs w:val="24"/>
        </w:rPr>
      </w:pPr>
      <w:r w:rsidRPr="007C65BA">
        <w:rPr>
          <w:rFonts w:cs="Arial"/>
          <w:szCs w:val="24"/>
        </w:rPr>
        <w:t xml:space="preserve">The objectives of this direction encourage employment growth in suitable locations, and support the viability of identified centres. The direction applies when a relevant planning authority prepares a planning proposal that will affect land within an existing or proposed business or industrial zone (including the alteration of any existing business or industrial zone boundary). </w:t>
      </w:r>
    </w:p>
    <w:p w14:paraId="2683E8FA" w14:textId="42573C1A" w:rsidR="00A07747" w:rsidRPr="008E4A98" w:rsidRDefault="002F46E1" w:rsidP="007C65BA">
      <w:pPr>
        <w:tabs>
          <w:tab w:val="left" w:pos="2520"/>
        </w:tabs>
        <w:spacing w:after="120"/>
        <w:rPr>
          <w:rFonts w:cs="Arial"/>
          <w:szCs w:val="24"/>
        </w:rPr>
      </w:pPr>
      <w:r w:rsidRPr="007C65BA">
        <w:rPr>
          <w:rFonts w:cs="Arial"/>
          <w:szCs w:val="24"/>
        </w:rPr>
        <w:t xml:space="preserve">The proposal will </w:t>
      </w:r>
      <w:r w:rsidR="004D6411" w:rsidRPr="007C65BA">
        <w:rPr>
          <w:rFonts w:cs="Arial"/>
          <w:szCs w:val="24"/>
        </w:rPr>
        <w:t xml:space="preserve">allow additional uses on the industrial zoned site and will not impact on the existing uses or reduce industrial land. The planning proposal supports the Volvo business and encourages employment opportunities and is consistent with the surrounding land uses in the area. The proposal is </w:t>
      </w:r>
      <w:r w:rsidR="00C95E4A" w:rsidRPr="004D6411">
        <w:rPr>
          <w:rFonts w:cs="Arial"/>
          <w:szCs w:val="24"/>
        </w:rPr>
        <w:t>c</w:t>
      </w:r>
      <w:r w:rsidR="00FC64BB" w:rsidRPr="004D6411">
        <w:rPr>
          <w:rFonts w:cs="Arial"/>
          <w:szCs w:val="24"/>
        </w:rPr>
        <w:t xml:space="preserve">onsistent with </w:t>
      </w:r>
      <w:r w:rsidR="00C95E4A" w:rsidRPr="004D6411">
        <w:rPr>
          <w:rFonts w:cs="Arial"/>
          <w:szCs w:val="24"/>
        </w:rPr>
        <w:t xml:space="preserve">the </w:t>
      </w:r>
      <w:r w:rsidR="000B49BF">
        <w:rPr>
          <w:rFonts w:cs="Arial"/>
          <w:szCs w:val="24"/>
        </w:rPr>
        <w:t>d</w:t>
      </w:r>
      <w:r w:rsidR="00C95E4A" w:rsidRPr="004D6411">
        <w:rPr>
          <w:rFonts w:cs="Arial"/>
          <w:szCs w:val="24"/>
        </w:rPr>
        <w:t>irection.</w:t>
      </w:r>
    </w:p>
    <w:p w14:paraId="4EF66554" w14:textId="77777777" w:rsidR="005A57A7" w:rsidRPr="007C65BA" w:rsidRDefault="00B15EC4" w:rsidP="007C65BA">
      <w:pPr>
        <w:tabs>
          <w:tab w:val="left" w:pos="2520"/>
        </w:tabs>
        <w:spacing w:after="120"/>
        <w:rPr>
          <w:rFonts w:cs="Arial"/>
          <w:b/>
        </w:rPr>
      </w:pPr>
      <w:r w:rsidRPr="007C65BA">
        <w:rPr>
          <w:rFonts w:cs="Arial"/>
          <w:b/>
        </w:rPr>
        <w:lastRenderedPageBreak/>
        <w:t>4.</w:t>
      </w:r>
      <w:r w:rsidR="00323C42" w:rsidRPr="007C65BA">
        <w:rPr>
          <w:rFonts w:cs="Arial"/>
          <w:b/>
        </w:rPr>
        <w:t>4</w:t>
      </w:r>
      <w:r w:rsidRPr="007C65BA">
        <w:rPr>
          <w:rFonts w:cs="Arial"/>
          <w:b/>
        </w:rPr>
        <w:t xml:space="preserve"> </w:t>
      </w:r>
      <w:r w:rsidR="00FC64BB" w:rsidRPr="007C65BA">
        <w:rPr>
          <w:rFonts w:cs="Arial"/>
          <w:b/>
        </w:rPr>
        <w:t xml:space="preserve">State </w:t>
      </w:r>
      <w:r w:rsidR="002E3009" w:rsidRPr="007C65BA">
        <w:rPr>
          <w:rFonts w:cs="Arial"/>
          <w:b/>
        </w:rPr>
        <w:t>e</w:t>
      </w:r>
      <w:r w:rsidR="00FC64BB" w:rsidRPr="007C65BA">
        <w:rPr>
          <w:rFonts w:cs="Arial"/>
          <w:b/>
        </w:rPr>
        <w:t xml:space="preserve">nvironmental </w:t>
      </w:r>
      <w:r w:rsidR="002E3009" w:rsidRPr="007C65BA">
        <w:rPr>
          <w:rFonts w:cs="Arial"/>
          <w:b/>
        </w:rPr>
        <w:t>p</w:t>
      </w:r>
      <w:r w:rsidR="00FC64BB" w:rsidRPr="007C65BA">
        <w:rPr>
          <w:rFonts w:cs="Arial"/>
          <w:b/>
        </w:rPr>
        <w:t xml:space="preserve">lanning </w:t>
      </w:r>
      <w:r w:rsidR="002E3009" w:rsidRPr="007C65BA">
        <w:rPr>
          <w:rFonts w:cs="Arial"/>
          <w:b/>
        </w:rPr>
        <w:t>p</w:t>
      </w:r>
      <w:r w:rsidR="00FC64BB" w:rsidRPr="007C65BA">
        <w:rPr>
          <w:rFonts w:cs="Arial"/>
          <w:b/>
        </w:rPr>
        <w:t>olicies</w:t>
      </w:r>
      <w:r w:rsidR="00967EE8" w:rsidRPr="007C65BA">
        <w:rPr>
          <w:rFonts w:cs="Arial"/>
          <w:b/>
        </w:rPr>
        <w:t xml:space="preserve"> (SEPPs)</w:t>
      </w:r>
    </w:p>
    <w:p w14:paraId="5D9A3522" w14:textId="77777777" w:rsidR="00394E3C" w:rsidRPr="007C65BA" w:rsidRDefault="00613507" w:rsidP="007C65BA">
      <w:pPr>
        <w:tabs>
          <w:tab w:val="left" w:pos="2520"/>
        </w:tabs>
        <w:spacing w:after="120"/>
        <w:rPr>
          <w:rFonts w:cs="Arial"/>
          <w:szCs w:val="24"/>
          <w:u w:val="single"/>
        </w:rPr>
      </w:pPr>
      <w:r w:rsidRPr="007C65BA">
        <w:rPr>
          <w:rFonts w:cs="Arial"/>
          <w:szCs w:val="24"/>
          <w:u w:val="single"/>
        </w:rPr>
        <w:t xml:space="preserve">State Environmental Planning Policy No 55 </w:t>
      </w:r>
      <w:r w:rsidR="00394E3C" w:rsidRPr="007C65BA">
        <w:rPr>
          <w:rFonts w:cs="Arial"/>
          <w:szCs w:val="24"/>
          <w:u w:val="single"/>
        </w:rPr>
        <w:t>–</w:t>
      </w:r>
      <w:r w:rsidRPr="007C65BA">
        <w:rPr>
          <w:rFonts w:cs="Arial"/>
          <w:szCs w:val="24"/>
          <w:u w:val="single"/>
        </w:rPr>
        <w:t xml:space="preserve"> </w:t>
      </w:r>
      <w:r w:rsidR="00394E3C" w:rsidRPr="007C65BA">
        <w:rPr>
          <w:rFonts w:cs="Arial"/>
          <w:szCs w:val="24"/>
          <w:u w:val="single"/>
        </w:rPr>
        <w:t>Remediation of land</w:t>
      </w:r>
    </w:p>
    <w:p w14:paraId="7FF54F96" w14:textId="77777777" w:rsidR="00613507" w:rsidRPr="007C65BA" w:rsidRDefault="00613507" w:rsidP="007C65BA">
      <w:pPr>
        <w:tabs>
          <w:tab w:val="left" w:pos="2520"/>
        </w:tabs>
        <w:spacing w:after="120"/>
        <w:rPr>
          <w:rFonts w:cs="Arial"/>
          <w:szCs w:val="24"/>
        </w:rPr>
      </w:pPr>
      <w:r w:rsidRPr="007C65BA">
        <w:rPr>
          <w:rFonts w:cs="Arial"/>
          <w:szCs w:val="24"/>
        </w:rPr>
        <w:t xml:space="preserve">Council advises that </w:t>
      </w:r>
      <w:r w:rsidR="00EA4274" w:rsidRPr="007C65BA">
        <w:rPr>
          <w:rFonts w:cs="Arial"/>
          <w:szCs w:val="24"/>
        </w:rPr>
        <w:t xml:space="preserve">Lots A and B DP 408207 were previously used for agricultural purposes. </w:t>
      </w:r>
      <w:r w:rsidR="00394E3C" w:rsidRPr="007C65BA">
        <w:rPr>
          <w:rFonts w:cs="Arial"/>
          <w:szCs w:val="24"/>
        </w:rPr>
        <w:t xml:space="preserve">The land was cleared of </w:t>
      </w:r>
      <w:r w:rsidR="00EA4274" w:rsidRPr="007C65BA">
        <w:rPr>
          <w:rFonts w:cs="Arial"/>
          <w:szCs w:val="24"/>
        </w:rPr>
        <w:t xml:space="preserve">native vegetation </w:t>
      </w:r>
      <w:r w:rsidR="00394E3C" w:rsidRPr="007C65BA">
        <w:rPr>
          <w:rFonts w:cs="Arial"/>
          <w:szCs w:val="24"/>
        </w:rPr>
        <w:t>in 2017</w:t>
      </w:r>
      <w:r w:rsidR="00EA4274" w:rsidRPr="007C65BA">
        <w:rPr>
          <w:rFonts w:cs="Arial"/>
          <w:szCs w:val="24"/>
        </w:rPr>
        <w:t xml:space="preserve">, with the exception of a small portion along the </w:t>
      </w:r>
      <w:r w:rsidRPr="007C65BA">
        <w:rPr>
          <w:rFonts w:cs="Arial"/>
          <w:szCs w:val="24"/>
        </w:rPr>
        <w:t>north-western</w:t>
      </w:r>
      <w:r w:rsidR="00EA4274" w:rsidRPr="007C65BA">
        <w:rPr>
          <w:rFonts w:cs="Arial"/>
          <w:szCs w:val="24"/>
        </w:rPr>
        <w:t xml:space="preserve"> corner of the site. The stripping, including the removal of the remaining vegetation, remediation and the capping of Lots A and B was approved under a Complying Development Certificate CDC-1227/2017 and works were carried out </w:t>
      </w:r>
      <w:r w:rsidR="00394E3C" w:rsidRPr="007C65BA">
        <w:rPr>
          <w:rFonts w:cs="Arial"/>
          <w:szCs w:val="24"/>
        </w:rPr>
        <w:t>accordingly</w:t>
      </w:r>
      <w:r w:rsidR="00EA4274" w:rsidRPr="007C65BA">
        <w:rPr>
          <w:rFonts w:cs="Arial"/>
          <w:szCs w:val="24"/>
        </w:rPr>
        <w:t xml:space="preserve">. </w:t>
      </w:r>
    </w:p>
    <w:p w14:paraId="44972303" w14:textId="272E86B5" w:rsidR="007C65BA" w:rsidRPr="007C65BA" w:rsidRDefault="00613507" w:rsidP="007C65BA">
      <w:pPr>
        <w:tabs>
          <w:tab w:val="left" w:pos="2520"/>
        </w:tabs>
        <w:spacing w:after="120"/>
        <w:rPr>
          <w:rFonts w:cs="Arial"/>
          <w:szCs w:val="24"/>
        </w:rPr>
      </w:pPr>
      <w:r w:rsidRPr="007C65BA">
        <w:rPr>
          <w:rFonts w:cs="Arial"/>
          <w:szCs w:val="24"/>
        </w:rPr>
        <w:t>T</w:t>
      </w:r>
      <w:r w:rsidR="00EA4274" w:rsidRPr="007C65BA">
        <w:rPr>
          <w:rFonts w:cs="Arial"/>
          <w:szCs w:val="24"/>
        </w:rPr>
        <w:t xml:space="preserve">he Preliminary Geotechnical and Environmental Investigation </w:t>
      </w:r>
      <w:r w:rsidR="00856866" w:rsidRPr="007C65BA">
        <w:rPr>
          <w:rFonts w:cs="Arial"/>
          <w:b/>
          <w:szCs w:val="24"/>
        </w:rPr>
        <w:t>(Attachment F)</w:t>
      </w:r>
      <w:r w:rsidR="00856866">
        <w:rPr>
          <w:rFonts w:cs="Arial"/>
          <w:b/>
          <w:szCs w:val="24"/>
        </w:rPr>
        <w:t xml:space="preserve"> </w:t>
      </w:r>
      <w:r w:rsidR="00EA4274" w:rsidRPr="007C65BA">
        <w:rPr>
          <w:rFonts w:cs="Arial"/>
          <w:szCs w:val="24"/>
        </w:rPr>
        <w:t>was prepared for SSD 7155</w:t>
      </w:r>
      <w:r w:rsidRPr="007C65BA">
        <w:rPr>
          <w:rFonts w:cs="Arial"/>
          <w:szCs w:val="24"/>
        </w:rPr>
        <w:t xml:space="preserve"> was assessed by the Department for a warehouse, storage and distribution of vehicle parts. </w:t>
      </w:r>
      <w:r w:rsidR="00EA4274" w:rsidRPr="007C65BA">
        <w:rPr>
          <w:rFonts w:cs="Arial"/>
          <w:szCs w:val="24"/>
        </w:rPr>
        <w:t xml:space="preserve">Council </w:t>
      </w:r>
      <w:r w:rsidR="00394E3C" w:rsidRPr="007C65BA">
        <w:rPr>
          <w:rFonts w:cs="Arial"/>
          <w:szCs w:val="24"/>
        </w:rPr>
        <w:t xml:space="preserve">considers that this satisfies Cl.6(2) of the SEPP that </w:t>
      </w:r>
      <w:r w:rsidR="00EA4274" w:rsidRPr="007C65BA">
        <w:rPr>
          <w:rFonts w:cs="Arial"/>
          <w:szCs w:val="24"/>
        </w:rPr>
        <w:t>the land is suitable for the purposes for which this planning proposal seeks to permit.</w:t>
      </w:r>
      <w:r w:rsidR="00394E3C" w:rsidRPr="007C65BA">
        <w:rPr>
          <w:rFonts w:cs="Arial"/>
          <w:szCs w:val="24"/>
        </w:rPr>
        <w:t xml:space="preserve"> It is considered that Council has satisfied the requirements of Cl.6(2) of the SEPP.  </w:t>
      </w:r>
      <w:r w:rsidR="00EA4274" w:rsidRPr="007C65BA">
        <w:rPr>
          <w:rFonts w:cs="Arial"/>
          <w:szCs w:val="24"/>
        </w:rPr>
        <w:t xml:space="preserve"> </w:t>
      </w:r>
    </w:p>
    <w:p w14:paraId="3CF2AFFC" w14:textId="77777777" w:rsidR="001847F8" w:rsidRPr="00A15C06" w:rsidRDefault="00B15EC4" w:rsidP="00253EFC">
      <w:pPr>
        <w:pBdr>
          <w:bottom w:val="single" w:sz="4" w:space="1" w:color="auto"/>
        </w:pBdr>
        <w:tabs>
          <w:tab w:val="left" w:pos="2520"/>
        </w:tabs>
        <w:spacing w:before="240" w:after="120"/>
        <w:rPr>
          <w:rFonts w:cs="Arial"/>
          <w:b/>
        </w:rPr>
      </w:pPr>
      <w:r>
        <w:rPr>
          <w:rFonts w:cs="Arial"/>
          <w:b/>
        </w:rPr>
        <w:t xml:space="preserve">5. </w:t>
      </w:r>
      <w:r w:rsidR="00787A61">
        <w:rPr>
          <w:rFonts w:cs="Arial"/>
          <w:b/>
        </w:rPr>
        <w:t>SITE</w:t>
      </w:r>
      <w:r w:rsidR="00C56229">
        <w:rPr>
          <w:rFonts w:cs="Arial"/>
          <w:b/>
        </w:rPr>
        <w:t>-</w:t>
      </w:r>
      <w:r w:rsidR="00787A61">
        <w:rPr>
          <w:rFonts w:cs="Arial"/>
          <w:b/>
        </w:rPr>
        <w:t>SPECIFIC</w:t>
      </w:r>
      <w:r w:rsidR="0031787F">
        <w:rPr>
          <w:rFonts w:cs="Arial"/>
          <w:b/>
        </w:rPr>
        <w:t xml:space="preserve"> ASSESSMENT</w:t>
      </w:r>
    </w:p>
    <w:p w14:paraId="45562047" w14:textId="77777777" w:rsidR="005A57A7" w:rsidRPr="007C65BA" w:rsidRDefault="00B15EC4" w:rsidP="007C65BA">
      <w:pPr>
        <w:tabs>
          <w:tab w:val="left" w:pos="2520"/>
        </w:tabs>
        <w:spacing w:after="120"/>
        <w:rPr>
          <w:rFonts w:cs="Arial"/>
          <w:b/>
        </w:rPr>
      </w:pPr>
      <w:r w:rsidRPr="007C65BA">
        <w:rPr>
          <w:rFonts w:cs="Arial"/>
          <w:b/>
        </w:rPr>
        <w:t xml:space="preserve">5.1 </w:t>
      </w:r>
      <w:r w:rsidR="005A57A7" w:rsidRPr="007C65BA">
        <w:rPr>
          <w:rFonts w:cs="Arial"/>
          <w:b/>
        </w:rPr>
        <w:t>Social</w:t>
      </w:r>
    </w:p>
    <w:p w14:paraId="14211EE9" w14:textId="77777777" w:rsidR="00A57DF9" w:rsidRPr="00DA7AC8" w:rsidRDefault="00DA7AC8" w:rsidP="007C65BA">
      <w:pPr>
        <w:tabs>
          <w:tab w:val="left" w:pos="2520"/>
        </w:tabs>
        <w:spacing w:after="120"/>
        <w:rPr>
          <w:rFonts w:cs="Arial"/>
          <w:szCs w:val="24"/>
        </w:rPr>
      </w:pPr>
      <w:r w:rsidRPr="00DA7AC8">
        <w:rPr>
          <w:rFonts w:cs="Arial"/>
          <w:szCs w:val="24"/>
        </w:rPr>
        <w:t xml:space="preserve">The proposal </w:t>
      </w:r>
      <w:r w:rsidR="0036194F">
        <w:rPr>
          <w:rFonts w:cs="Arial"/>
          <w:szCs w:val="24"/>
        </w:rPr>
        <w:t xml:space="preserve">is of a minor nature. It </w:t>
      </w:r>
      <w:r w:rsidRPr="00DA7AC8">
        <w:rPr>
          <w:rFonts w:cs="Arial"/>
          <w:szCs w:val="24"/>
        </w:rPr>
        <w:t xml:space="preserve">will create additional seven </w:t>
      </w:r>
      <w:r w:rsidR="0036194F">
        <w:rPr>
          <w:rFonts w:cs="Arial"/>
          <w:szCs w:val="24"/>
        </w:rPr>
        <w:t xml:space="preserve">local </w:t>
      </w:r>
      <w:r w:rsidRPr="00DA7AC8">
        <w:rPr>
          <w:rFonts w:cs="Arial"/>
          <w:szCs w:val="24"/>
        </w:rPr>
        <w:t xml:space="preserve">jobs in the Prestons Industrial Area. </w:t>
      </w:r>
      <w:r w:rsidR="0036194F">
        <w:rPr>
          <w:rFonts w:cs="Arial"/>
          <w:szCs w:val="24"/>
        </w:rPr>
        <w:t>No other social amenities are proposed as part of the proposal.</w:t>
      </w:r>
    </w:p>
    <w:p w14:paraId="55AB7F53" w14:textId="77777777" w:rsidR="005A57A7" w:rsidRPr="007C65BA" w:rsidRDefault="00B15EC4" w:rsidP="007C65BA">
      <w:pPr>
        <w:tabs>
          <w:tab w:val="left" w:pos="2520"/>
        </w:tabs>
        <w:spacing w:after="120"/>
        <w:rPr>
          <w:rFonts w:cs="Arial"/>
          <w:b/>
        </w:rPr>
      </w:pPr>
      <w:r w:rsidRPr="007C65BA">
        <w:rPr>
          <w:rFonts w:cs="Arial"/>
          <w:b/>
        </w:rPr>
        <w:t xml:space="preserve">5.2 </w:t>
      </w:r>
      <w:r w:rsidR="005A57A7" w:rsidRPr="007C65BA">
        <w:rPr>
          <w:rFonts w:cs="Arial"/>
          <w:b/>
        </w:rPr>
        <w:t>Environmental</w:t>
      </w:r>
    </w:p>
    <w:p w14:paraId="2F407336" w14:textId="77777777" w:rsidR="00394E3C" w:rsidRPr="007C65BA" w:rsidRDefault="00394E3C" w:rsidP="007C65BA">
      <w:pPr>
        <w:tabs>
          <w:tab w:val="left" w:pos="2520"/>
        </w:tabs>
        <w:spacing w:after="120"/>
        <w:rPr>
          <w:rFonts w:cs="Arial"/>
          <w:szCs w:val="24"/>
        </w:rPr>
      </w:pPr>
      <w:r w:rsidRPr="007C65BA">
        <w:rPr>
          <w:rFonts w:cs="Arial"/>
          <w:szCs w:val="24"/>
        </w:rPr>
        <w:t xml:space="preserve">The proposal is unlikely to have any </w:t>
      </w:r>
      <w:r w:rsidR="00DA7AC8" w:rsidRPr="007C65BA">
        <w:rPr>
          <w:rFonts w:cs="Arial"/>
          <w:szCs w:val="24"/>
        </w:rPr>
        <w:t xml:space="preserve">significant </w:t>
      </w:r>
      <w:r w:rsidRPr="007C65BA">
        <w:rPr>
          <w:rFonts w:cs="Arial"/>
          <w:szCs w:val="24"/>
        </w:rPr>
        <w:t xml:space="preserve">impact on the natural environment. </w:t>
      </w:r>
      <w:r w:rsidR="00DA7AC8" w:rsidRPr="007C65BA">
        <w:rPr>
          <w:rFonts w:cs="Arial"/>
          <w:szCs w:val="24"/>
        </w:rPr>
        <w:t>The land was cleared of native vegetation in 2017, except</w:t>
      </w:r>
      <w:r w:rsidR="00834CEB" w:rsidRPr="007C65BA">
        <w:rPr>
          <w:rFonts w:cs="Arial"/>
          <w:szCs w:val="24"/>
        </w:rPr>
        <w:t xml:space="preserve"> </w:t>
      </w:r>
      <w:r w:rsidR="00DA7AC8" w:rsidRPr="007C65BA">
        <w:rPr>
          <w:rFonts w:cs="Arial"/>
          <w:szCs w:val="24"/>
        </w:rPr>
        <w:t>a small portion along the north-western corner of the site</w:t>
      </w:r>
      <w:r w:rsidR="0036194F" w:rsidRPr="007C65BA">
        <w:rPr>
          <w:rFonts w:cs="Arial"/>
          <w:szCs w:val="24"/>
        </w:rPr>
        <w:t>,</w:t>
      </w:r>
      <w:r w:rsidR="00DA7AC8" w:rsidRPr="007C65BA">
        <w:rPr>
          <w:rFonts w:cs="Arial"/>
          <w:szCs w:val="24"/>
        </w:rPr>
        <w:t xml:space="preserve"> with no linkages to other native vegetation corridors as shown in Figure 1. </w:t>
      </w:r>
      <w:r w:rsidR="00A252BE" w:rsidRPr="007C65BA">
        <w:rPr>
          <w:rFonts w:cs="Arial"/>
          <w:szCs w:val="24"/>
        </w:rPr>
        <w:t xml:space="preserve">The proposed use will be contained within the existing warehouse and therefore there is a very low likelihood of any adverse impacts on ecological communities or their habitats. </w:t>
      </w:r>
      <w:r w:rsidR="00D11A5A" w:rsidRPr="007C65BA">
        <w:rPr>
          <w:rFonts w:cs="Arial"/>
          <w:szCs w:val="24"/>
        </w:rPr>
        <w:t>Council advises b</w:t>
      </w:r>
      <w:r w:rsidR="00A252BE" w:rsidRPr="007C65BA">
        <w:rPr>
          <w:rFonts w:cs="Arial"/>
          <w:szCs w:val="24"/>
        </w:rPr>
        <w:t>iodiversity and environmental values o</w:t>
      </w:r>
      <w:r w:rsidR="00D11A5A" w:rsidRPr="007C65BA">
        <w:rPr>
          <w:rFonts w:cs="Arial"/>
          <w:szCs w:val="24"/>
        </w:rPr>
        <w:t>n</w:t>
      </w:r>
      <w:r w:rsidR="00A252BE" w:rsidRPr="007C65BA">
        <w:rPr>
          <w:rFonts w:cs="Arial"/>
          <w:szCs w:val="24"/>
        </w:rPr>
        <w:t xml:space="preserve"> the site </w:t>
      </w:r>
      <w:r w:rsidR="00D11A5A" w:rsidRPr="007C65BA">
        <w:rPr>
          <w:rFonts w:cs="Arial"/>
          <w:szCs w:val="24"/>
        </w:rPr>
        <w:t xml:space="preserve">has been </w:t>
      </w:r>
      <w:r w:rsidR="00A252BE" w:rsidRPr="007C65BA">
        <w:rPr>
          <w:rFonts w:cs="Arial"/>
          <w:szCs w:val="24"/>
        </w:rPr>
        <w:t xml:space="preserve">assessed </w:t>
      </w:r>
      <w:r w:rsidR="00D11A5A" w:rsidRPr="007C65BA">
        <w:rPr>
          <w:rFonts w:cs="Arial"/>
          <w:szCs w:val="24"/>
        </w:rPr>
        <w:t xml:space="preserve">as part of the </w:t>
      </w:r>
      <w:r w:rsidR="00A252BE" w:rsidRPr="007C65BA">
        <w:rPr>
          <w:rFonts w:cs="Arial"/>
          <w:szCs w:val="24"/>
        </w:rPr>
        <w:t xml:space="preserve">SSD 7155 </w:t>
      </w:r>
      <w:r w:rsidR="00D11A5A" w:rsidRPr="007C65BA">
        <w:rPr>
          <w:rFonts w:cs="Arial"/>
          <w:szCs w:val="24"/>
        </w:rPr>
        <w:t xml:space="preserve">assessment </w:t>
      </w:r>
      <w:r w:rsidR="00A252BE" w:rsidRPr="007C65BA">
        <w:rPr>
          <w:rFonts w:cs="Arial"/>
          <w:szCs w:val="24"/>
        </w:rPr>
        <w:t>and conditioned accordingly.</w:t>
      </w:r>
    </w:p>
    <w:p w14:paraId="5690B336" w14:textId="77777777" w:rsidR="00D90B29" w:rsidRPr="007C65BA" w:rsidRDefault="00B15EC4" w:rsidP="007C65BA">
      <w:pPr>
        <w:tabs>
          <w:tab w:val="left" w:pos="2520"/>
        </w:tabs>
        <w:spacing w:after="120"/>
        <w:rPr>
          <w:rFonts w:cs="Arial"/>
          <w:b/>
        </w:rPr>
      </w:pPr>
      <w:r w:rsidRPr="007C65BA">
        <w:rPr>
          <w:rFonts w:cs="Arial"/>
          <w:b/>
        </w:rPr>
        <w:t xml:space="preserve">5.3 </w:t>
      </w:r>
      <w:r w:rsidR="005A57A7" w:rsidRPr="007C65BA">
        <w:rPr>
          <w:rFonts w:cs="Arial"/>
          <w:b/>
        </w:rPr>
        <w:t>Economic</w:t>
      </w:r>
    </w:p>
    <w:p w14:paraId="0837FB3B" w14:textId="77777777" w:rsidR="00712409" w:rsidRPr="007C65BA" w:rsidRDefault="00DA7AC8" w:rsidP="007C65BA">
      <w:pPr>
        <w:tabs>
          <w:tab w:val="left" w:pos="2520"/>
        </w:tabs>
        <w:spacing w:after="120"/>
        <w:rPr>
          <w:rFonts w:cs="Arial"/>
          <w:szCs w:val="24"/>
        </w:rPr>
      </w:pPr>
      <w:r w:rsidRPr="007C65BA">
        <w:rPr>
          <w:rFonts w:cs="Arial"/>
          <w:szCs w:val="24"/>
        </w:rPr>
        <w:t xml:space="preserve">Vehicle sales on the site would support the existing </w:t>
      </w:r>
      <w:r w:rsidR="00712409" w:rsidRPr="007C65BA">
        <w:rPr>
          <w:rFonts w:cs="Arial"/>
          <w:szCs w:val="24"/>
        </w:rPr>
        <w:t xml:space="preserve">Volvo operations in Prestons Industrial Estate and </w:t>
      </w:r>
      <w:bookmarkStart w:id="10" w:name="_Hlk12912018"/>
      <w:r w:rsidR="00712409" w:rsidRPr="007C65BA">
        <w:rPr>
          <w:rFonts w:cs="Arial"/>
          <w:szCs w:val="24"/>
        </w:rPr>
        <w:t>contribute to the growth of the industrial sector in the Western City region</w:t>
      </w:r>
      <w:bookmarkEnd w:id="10"/>
      <w:r w:rsidR="00712409" w:rsidRPr="007C65BA">
        <w:rPr>
          <w:rFonts w:cs="Arial"/>
          <w:szCs w:val="24"/>
        </w:rPr>
        <w:t xml:space="preserve">. </w:t>
      </w:r>
      <w:r w:rsidRPr="007C65BA">
        <w:rPr>
          <w:rFonts w:cs="Arial"/>
          <w:szCs w:val="24"/>
        </w:rPr>
        <w:t xml:space="preserve">The </w:t>
      </w:r>
      <w:r w:rsidR="00712409" w:rsidRPr="007C65BA">
        <w:rPr>
          <w:rFonts w:cs="Arial"/>
          <w:szCs w:val="24"/>
        </w:rPr>
        <w:t>overall development is expected to generate 100 operational jobs and significant full time equivalent jobs during construction and the vehicle sales component is expected to employ seven staff. The</w:t>
      </w:r>
      <w:r w:rsidR="00A252BE" w:rsidRPr="007C65BA">
        <w:rPr>
          <w:rFonts w:cs="Arial"/>
          <w:szCs w:val="24"/>
        </w:rPr>
        <w:t xml:space="preserve">se uses combined will </w:t>
      </w:r>
      <w:r w:rsidR="00712409" w:rsidRPr="007C65BA">
        <w:rPr>
          <w:rFonts w:cs="Arial"/>
          <w:szCs w:val="24"/>
        </w:rPr>
        <w:t xml:space="preserve">ensure </w:t>
      </w:r>
      <w:r w:rsidR="00A252BE" w:rsidRPr="007C65BA">
        <w:rPr>
          <w:rFonts w:cs="Arial"/>
          <w:szCs w:val="24"/>
        </w:rPr>
        <w:t xml:space="preserve">positive economic benefits </w:t>
      </w:r>
      <w:r w:rsidR="00712409" w:rsidRPr="007C65BA">
        <w:rPr>
          <w:rFonts w:cs="Arial"/>
          <w:szCs w:val="24"/>
        </w:rPr>
        <w:t>for the Prestons Industrial Estat</w:t>
      </w:r>
      <w:r w:rsidR="00A252BE" w:rsidRPr="007C65BA">
        <w:rPr>
          <w:rFonts w:cs="Arial"/>
          <w:szCs w:val="24"/>
        </w:rPr>
        <w:t xml:space="preserve">e, and the region as a whole. </w:t>
      </w:r>
    </w:p>
    <w:p w14:paraId="66ADCD63" w14:textId="77777777" w:rsidR="002E3009" w:rsidRPr="002E3009" w:rsidRDefault="00B15EC4" w:rsidP="007C65BA">
      <w:pPr>
        <w:tabs>
          <w:tab w:val="left" w:pos="2520"/>
        </w:tabs>
        <w:spacing w:after="120"/>
        <w:rPr>
          <w:rFonts w:cs="Arial"/>
          <w:b/>
        </w:rPr>
      </w:pPr>
      <w:r>
        <w:rPr>
          <w:rFonts w:cs="Arial"/>
          <w:b/>
        </w:rPr>
        <w:t xml:space="preserve">5.4 </w:t>
      </w:r>
      <w:r w:rsidR="009321EA" w:rsidRPr="002E3009">
        <w:rPr>
          <w:rFonts w:cs="Arial"/>
          <w:b/>
        </w:rPr>
        <w:t xml:space="preserve">Infrastructure </w:t>
      </w:r>
    </w:p>
    <w:p w14:paraId="34AD4FB1" w14:textId="77777777" w:rsidR="0036194F" w:rsidRPr="007C65BA" w:rsidRDefault="0036194F" w:rsidP="007C65BA">
      <w:pPr>
        <w:tabs>
          <w:tab w:val="left" w:pos="2520"/>
        </w:tabs>
        <w:spacing w:after="120"/>
        <w:rPr>
          <w:rFonts w:cs="Arial"/>
          <w:szCs w:val="24"/>
        </w:rPr>
      </w:pPr>
      <w:r w:rsidRPr="007C65BA">
        <w:rPr>
          <w:rFonts w:cs="Arial"/>
          <w:szCs w:val="24"/>
        </w:rPr>
        <w:t>Council advises that t</w:t>
      </w:r>
      <w:r w:rsidR="00DA7AC8" w:rsidRPr="007C65BA">
        <w:rPr>
          <w:rFonts w:cs="Arial"/>
          <w:szCs w:val="24"/>
        </w:rPr>
        <w:t xml:space="preserve">he planning proposal highlights that a full review of available services infrastructure was undertaken during SSD 7155 (as modified) </w:t>
      </w:r>
      <w:r w:rsidRPr="007C65BA">
        <w:rPr>
          <w:rFonts w:cs="Arial"/>
          <w:szCs w:val="24"/>
        </w:rPr>
        <w:t xml:space="preserve">as well as the DA consent for temporary use, both of </w:t>
      </w:r>
      <w:r w:rsidR="00DA7AC8" w:rsidRPr="007C65BA">
        <w:rPr>
          <w:rFonts w:cs="Arial"/>
          <w:szCs w:val="24"/>
        </w:rPr>
        <w:t xml:space="preserve">which concluded that all utilities are available </w:t>
      </w:r>
      <w:r w:rsidR="00712409" w:rsidRPr="007C65BA">
        <w:rPr>
          <w:rFonts w:cs="Arial"/>
          <w:szCs w:val="24"/>
        </w:rPr>
        <w:t xml:space="preserve">and satisfactory </w:t>
      </w:r>
      <w:r w:rsidR="00DA7AC8" w:rsidRPr="007C65BA">
        <w:rPr>
          <w:rFonts w:cs="Arial"/>
          <w:szCs w:val="24"/>
        </w:rPr>
        <w:t xml:space="preserve">at the site. It is noted that the closest bus stop is located over 800m walking distance from the site along Braidwood Drive. </w:t>
      </w:r>
    </w:p>
    <w:p w14:paraId="77D71562" w14:textId="77777777" w:rsidR="00712409" w:rsidRPr="007C65BA" w:rsidRDefault="0036194F" w:rsidP="007C65BA">
      <w:pPr>
        <w:tabs>
          <w:tab w:val="left" w:pos="2520"/>
        </w:tabs>
        <w:spacing w:after="120"/>
        <w:rPr>
          <w:rFonts w:cs="Arial"/>
          <w:szCs w:val="24"/>
        </w:rPr>
      </w:pPr>
      <w:r w:rsidRPr="007C65BA">
        <w:rPr>
          <w:rFonts w:cs="Arial"/>
          <w:szCs w:val="24"/>
        </w:rPr>
        <w:lastRenderedPageBreak/>
        <w:t>T</w:t>
      </w:r>
      <w:r w:rsidR="00DA7AC8" w:rsidRPr="007C65BA">
        <w:rPr>
          <w:rFonts w:cs="Arial"/>
          <w:szCs w:val="24"/>
        </w:rPr>
        <w:t xml:space="preserve">he </w:t>
      </w:r>
      <w:r w:rsidRPr="007C65BA">
        <w:rPr>
          <w:rFonts w:cs="Arial"/>
          <w:szCs w:val="24"/>
        </w:rPr>
        <w:t>area i</w:t>
      </w:r>
      <w:r w:rsidR="00DA7AC8" w:rsidRPr="007C65BA">
        <w:rPr>
          <w:rFonts w:cs="Arial"/>
          <w:szCs w:val="24"/>
        </w:rPr>
        <w:t xml:space="preserve">s poorly serviced by public transport. The </w:t>
      </w:r>
      <w:r w:rsidRPr="007C65BA">
        <w:rPr>
          <w:rFonts w:cs="Arial"/>
          <w:szCs w:val="24"/>
        </w:rPr>
        <w:t xml:space="preserve">proposal is of </w:t>
      </w:r>
      <w:r w:rsidR="00DA7AC8" w:rsidRPr="007C65BA">
        <w:rPr>
          <w:rFonts w:cs="Arial"/>
          <w:szCs w:val="24"/>
        </w:rPr>
        <w:t xml:space="preserve">minor nature </w:t>
      </w:r>
      <w:r w:rsidRPr="007C65BA">
        <w:rPr>
          <w:rFonts w:cs="Arial"/>
          <w:szCs w:val="24"/>
        </w:rPr>
        <w:t xml:space="preserve">and </w:t>
      </w:r>
      <w:r w:rsidR="00DA7AC8" w:rsidRPr="007C65BA">
        <w:rPr>
          <w:rFonts w:cs="Arial"/>
          <w:szCs w:val="24"/>
        </w:rPr>
        <w:t xml:space="preserve">additional retail component </w:t>
      </w:r>
      <w:r w:rsidRPr="007C65BA">
        <w:rPr>
          <w:rFonts w:cs="Arial"/>
          <w:szCs w:val="24"/>
        </w:rPr>
        <w:t xml:space="preserve">proposed </w:t>
      </w:r>
      <w:r w:rsidR="00DA7AC8" w:rsidRPr="007C65BA">
        <w:rPr>
          <w:rFonts w:cs="Arial"/>
          <w:szCs w:val="24"/>
        </w:rPr>
        <w:t xml:space="preserve">will not place unacceptable strain on the existing service provision to the overall development. </w:t>
      </w:r>
    </w:p>
    <w:p w14:paraId="3C500A03" w14:textId="2D8D8135" w:rsidR="00963784" w:rsidRPr="007C65BA" w:rsidRDefault="00712409" w:rsidP="007C65BA">
      <w:pPr>
        <w:tabs>
          <w:tab w:val="left" w:pos="2520"/>
        </w:tabs>
        <w:spacing w:after="120"/>
        <w:rPr>
          <w:rFonts w:cs="Arial"/>
          <w:szCs w:val="24"/>
        </w:rPr>
      </w:pPr>
      <w:r w:rsidRPr="007C65BA">
        <w:rPr>
          <w:rFonts w:cs="Arial"/>
          <w:szCs w:val="24"/>
        </w:rPr>
        <w:t>Council advises that the Traffic Impact Statement prepared as part of the SSD found that there will be no resultant adverse traffic implications for the site accesses or the surrounding road network.</w:t>
      </w:r>
      <w:r w:rsidR="00A252BE" w:rsidRPr="007C65BA">
        <w:rPr>
          <w:rFonts w:cs="Arial"/>
          <w:szCs w:val="24"/>
        </w:rPr>
        <w:t xml:space="preserve"> No traffic assessment is submitted as part of this proposal.</w:t>
      </w:r>
    </w:p>
    <w:p w14:paraId="1EF090DD" w14:textId="77777777" w:rsidR="001847F8" w:rsidRPr="00A15C06" w:rsidRDefault="00B15EC4" w:rsidP="00253EFC">
      <w:pPr>
        <w:pBdr>
          <w:bottom w:val="single" w:sz="4" w:space="1" w:color="auto"/>
        </w:pBdr>
        <w:tabs>
          <w:tab w:val="left" w:pos="2520"/>
        </w:tabs>
        <w:spacing w:before="240" w:after="120"/>
        <w:rPr>
          <w:rFonts w:cs="Arial"/>
          <w:b/>
        </w:rPr>
      </w:pPr>
      <w:r>
        <w:rPr>
          <w:rFonts w:cs="Arial"/>
          <w:b/>
        </w:rPr>
        <w:t xml:space="preserve">6. </w:t>
      </w:r>
      <w:r w:rsidR="005A57A7">
        <w:rPr>
          <w:rFonts w:cs="Arial"/>
          <w:b/>
        </w:rPr>
        <w:t>CONSULTATION</w:t>
      </w:r>
    </w:p>
    <w:p w14:paraId="0DF22164" w14:textId="77777777" w:rsidR="005A57A7" w:rsidRPr="007C65BA" w:rsidRDefault="00B15EC4" w:rsidP="007C65BA">
      <w:pPr>
        <w:tabs>
          <w:tab w:val="left" w:pos="2520"/>
        </w:tabs>
        <w:spacing w:after="120"/>
        <w:rPr>
          <w:rFonts w:cs="Arial"/>
          <w:b/>
        </w:rPr>
      </w:pPr>
      <w:r w:rsidRPr="007C65BA">
        <w:rPr>
          <w:rFonts w:cs="Arial"/>
          <w:b/>
        </w:rPr>
        <w:t xml:space="preserve">6.1 </w:t>
      </w:r>
      <w:r w:rsidR="005A57A7" w:rsidRPr="007C65BA">
        <w:rPr>
          <w:rFonts w:cs="Arial"/>
          <w:b/>
        </w:rPr>
        <w:t>Community</w:t>
      </w:r>
    </w:p>
    <w:p w14:paraId="1CF7A829" w14:textId="77777777" w:rsidR="00FC64BB" w:rsidRPr="00D11A5A" w:rsidRDefault="00D11A5A" w:rsidP="002C779B">
      <w:pPr>
        <w:tabs>
          <w:tab w:val="left" w:pos="2520"/>
        </w:tabs>
        <w:spacing w:after="120"/>
        <w:rPr>
          <w:rFonts w:cs="Arial"/>
          <w:szCs w:val="24"/>
        </w:rPr>
      </w:pPr>
      <w:r w:rsidRPr="00D11A5A">
        <w:rPr>
          <w:rFonts w:cs="Arial"/>
          <w:szCs w:val="24"/>
        </w:rPr>
        <w:t xml:space="preserve">Council has identified 28 days for community consultation. This is considered appropriate. </w:t>
      </w:r>
      <w:r w:rsidR="00D044F5" w:rsidRPr="00D11A5A">
        <w:rPr>
          <w:rFonts w:cs="Arial"/>
          <w:szCs w:val="24"/>
        </w:rPr>
        <w:t xml:space="preserve"> </w:t>
      </w:r>
    </w:p>
    <w:p w14:paraId="63FAF486" w14:textId="77777777" w:rsidR="001847F8" w:rsidRPr="007C65BA" w:rsidRDefault="00B15EC4" w:rsidP="007C65BA">
      <w:pPr>
        <w:tabs>
          <w:tab w:val="left" w:pos="2520"/>
        </w:tabs>
        <w:spacing w:after="120"/>
        <w:rPr>
          <w:rFonts w:cs="Arial"/>
          <w:b/>
        </w:rPr>
      </w:pPr>
      <w:r w:rsidRPr="007C65BA">
        <w:rPr>
          <w:rFonts w:cs="Arial"/>
          <w:b/>
        </w:rPr>
        <w:t xml:space="preserve">6.2 </w:t>
      </w:r>
      <w:r w:rsidR="005A57A7" w:rsidRPr="007C65BA">
        <w:rPr>
          <w:rFonts w:cs="Arial"/>
          <w:b/>
        </w:rPr>
        <w:t>Agencies</w:t>
      </w:r>
    </w:p>
    <w:p w14:paraId="2D83AB65" w14:textId="14085EBD" w:rsidR="00D11A5A" w:rsidRPr="00D11A5A" w:rsidRDefault="00D11A5A" w:rsidP="007C65BA">
      <w:pPr>
        <w:tabs>
          <w:tab w:val="left" w:pos="2520"/>
        </w:tabs>
        <w:spacing w:after="120"/>
        <w:rPr>
          <w:rFonts w:cs="Arial"/>
          <w:szCs w:val="24"/>
        </w:rPr>
      </w:pPr>
      <w:r w:rsidRPr="00D11A5A">
        <w:rPr>
          <w:rFonts w:cs="Arial"/>
          <w:szCs w:val="24"/>
        </w:rPr>
        <w:t>Council has not identified agencies to be consulted. It is considered th</w:t>
      </w:r>
      <w:r w:rsidR="00084316">
        <w:rPr>
          <w:rFonts w:cs="Arial"/>
          <w:szCs w:val="24"/>
        </w:rPr>
        <w:t xml:space="preserve">at </w:t>
      </w:r>
      <w:r w:rsidR="00084316" w:rsidRPr="00D11A5A">
        <w:rPr>
          <w:rFonts w:cs="Arial"/>
          <w:szCs w:val="24"/>
        </w:rPr>
        <w:t>Roads and Maritime Services (RMS)</w:t>
      </w:r>
      <w:r w:rsidR="00084316">
        <w:rPr>
          <w:rFonts w:cs="Arial"/>
          <w:szCs w:val="24"/>
        </w:rPr>
        <w:t xml:space="preserve"> </w:t>
      </w:r>
      <w:r w:rsidRPr="00D11A5A">
        <w:rPr>
          <w:rFonts w:cs="Arial"/>
          <w:szCs w:val="24"/>
        </w:rPr>
        <w:t>be consulted</w:t>
      </w:r>
      <w:r w:rsidR="00084316">
        <w:rPr>
          <w:rFonts w:cs="Arial"/>
          <w:szCs w:val="24"/>
        </w:rPr>
        <w:t>.</w:t>
      </w:r>
    </w:p>
    <w:p w14:paraId="4ACE0384" w14:textId="77777777" w:rsidR="004D059D" w:rsidRPr="00B41AF5" w:rsidRDefault="00B15EC4" w:rsidP="00D11A5A">
      <w:pPr>
        <w:pBdr>
          <w:bottom w:val="single" w:sz="4" w:space="1" w:color="auto"/>
        </w:pBdr>
        <w:spacing w:before="240"/>
        <w:rPr>
          <w:b/>
        </w:rPr>
      </w:pPr>
      <w:r>
        <w:rPr>
          <w:b/>
        </w:rPr>
        <w:t xml:space="preserve">7. </w:t>
      </w:r>
      <w:r w:rsidR="004D059D">
        <w:rPr>
          <w:b/>
        </w:rPr>
        <w:t>TIME</w:t>
      </w:r>
      <w:r w:rsidR="00C56229">
        <w:rPr>
          <w:b/>
        </w:rPr>
        <w:t xml:space="preserve"> </w:t>
      </w:r>
      <w:r w:rsidR="004D059D">
        <w:rPr>
          <w:b/>
        </w:rPr>
        <w:t xml:space="preserve">FRAME </w:t>
      </w:r>
    </w:p>
    <w:p w14:paraId="5C69BEC9" w14:textId="77777777" w:rsidR="004D059D" w:rsidRPr="00C56229" w:rsidRDefault="004D059D" w:rsidP="004B335E">
      <w:pPr>
        <w:tabs>
          <w:tab w:val="left" w:pos="2520"/>
        </w:tabs>
        <w:spacing w:before="120"/>
        <w:rPr>
          <w:rFonts w:cs="Arial"/>
          <w:sz w:val="2"/>
          <w:szCs w:val="2"/>
        </w:rPr>
      </w:pPr>
    </w:p>
    <w:p w14:paraId="5FC90B12" w14:textId="304F07AC" w:rsidR="003924E7" w:rsidRPr="0093517D" w:rsidRDefault="0093517D" w:rsidP="004B335E">
      <w:pPr>
        <w:pBdr>
          <w:bottom w:val="single" w:sz="4" w:space="1" w:color="auto"/>
        </w:pBdr>
        <w:tabs>
          <w:tab w:val="left" w:pos="2520"/>
        </w:tabs>
        <w:spacing w:after="120"/>
        <w:rPr>
          <w:rFonts w:cs="Arial"/>
        </w:rPr>
      </w:pPr>
      <w:r w:rsidRPr="0093517D">
        <w:rPr>
          <w:rFonts w:cs="Arial"/>
        </w:rPr>
        <w:t>T</w:t>
      </w:r>
      <w:r w:rsidR="00F920D6" w:rsidRPr="0093517D">
        <w:rPr>
          <w:rFonts w:cs="Arial"/>
        </w:rPr>
        <w:t>ime</w:t>
      </w:r>
      <w:r w:rsidR="002E3009" w:rsidRPr="0093517D">
        <w:rPr>
          <w:rFonts w:cs="Arial"/>
        </w:rPr>
        <w:t xml:space="preserve"> </w:t>
      </w:r>
      <w:r w:rsidR="00F920D6" w:rsidRPr="0093517D">
        <w:rPr>
          <w:rFonts w:cs="Arial"/>
        </w:rPr>
        <w:t xml:space="preserve">frame </w:t>
      </w:r>
      <w:r w:rsidR="00380785" w:rsidRPr="0093517D">
        <w:rPr>
          <w:rFonts w:cs="Arial"/>
        </w:rPr>
        <w:t xml:space="preserve">for completing the LEP as </w:t>
      </w:r>
      <w:r w:rsidR="00172C44" w:rsidRPr="0093517D">
        <w:rPr>
          <w:rFonts w:cs="Arial"/>
        </w:rPr>
        <w:t xml:space="preserve">proposed by </w:t>
      </w:r>
      <w:r w:rsidR="008D207C" w:rsidRPr="0093517D">
        <w:rPr>
          <w:rFonts w:cs="Arial"/>
        </w:rPr>
        <w:t>C</w:t>
      </w:r>
      <w:r w:rsidR="00172C44" w:rsidRPr="0093517D">
        <w:rPr>
          <w:rFonts w:cs="Arial"/>
        </w:rPr>
        <w:t>ouncil</w:t>
      </w:r>
      <w:r w:rsidRPr="0093517D">
        <w:rPr>
          <w:rFonts w:cs="Arial"/>
        </w:rPr>
        <w:t xml:space="preserve"> is </w:t>
      </w:r>
      <w:r w:rsidR="00AF5BA7">
        <w:rPr>
          <w:rFonts w:cs="Arial"/>
        </w:rPr>
        <w:t>9-12</w:t>
      </w:r>
      <w:r w:rsidRPr="0093517D">
        <w:rPr>
          <w:rFonts w:cs="Arial"/>
        </w:rPr>
        <w:t xml:space="preserve"> months. </w:t>
      </w:r>
      <w:r w:rsidR="00AF5BA7">
        <w:rPr>
          <w:rFonts w:cs="Arial"/>
        </w:rPr>
        <w:t xml:space="preserve">A 9-month period is </w:t>
      </w:r>
      <w:r w:rsidR="00172C44" w:rsidRPr="0093517D">
        <w:rPr>
          <w:rFonts w:cs="Arial"/>
        </w:rPr>
        <w:t>considered appropriate</w:t>
      </w:r>
      <w:r w:rsidRPr="0093517D">
        <w:rPr>
          <w:rFonts w:cs="Arial"/>
        </w:rPr>
        <w:t xml:space="preserve">. </w:t>
      </w:r>
      <w:r w:rsidR="00172C44" w:rsidRPr="0093517D">
        <w:rPr>
          <w:rFonts w:cs="Arial"/>
        </w:rPr>
        <w:t xml:space="preserve"> </w:t>
      </w:r>
      <w:r w:rsidR="00F920D6" w:rsidRPr="0093517D">
        <w:rPr>
          <w:rFonts w:cs="Arial"/>
        </w:rPr>
        <w:t xml:space="preserve"> </w:t>
      </w:r>
    </w:p>
    <w:p w14:paraId="3EBA9A84" w14:textId="77777777" w:rsidR="001D034F" w:rsidRPr="00A15C06" w:rsidRDefault="00B15EC4" w:rsidP="00253EFC">
      <w:pPr>
        <w:pBdr>
          <w:bottom w:val="single" w:sz="4" w:space="1" w:color="auto"/>
        </w:pBdr>
        <w:tabs>
          <w:tab w:val="left" w:pos="2520"/>
        </w:tabs>
        <w:spacing w:before="240" w:after="120"/>
        <w:rPr>
          <w:rFonts w:cs="Arial"/>
          <w:b/>
        </w:rPr>
      </w:pPr>
      <w:bookmarkStart w:id="11" w:name="_Hlk524428927"/>
      <w:r>
        <w:rPr>
          <w:rFonts w:cs="Arial"/>
          <w:b/>
        </w:rPr>
        <w:t xml:space="preserve">8. </w:t>
      </w:r>
      <w:r w:rsidR="004B3CC1">
        <w:rPr>
          <w:rFonts w:cs="Arial"/>
          <w:b/>
        </w:rPr>
        <w:t>LOCAL PLAN-MAKING AUTHORITY</w:t>
      </w:r>
    </w:p>
    <w:bookmarkEnd w:id="11"/>
    <w:p w14:paraId="17C67FCA" w14:textId="77777777" w:rsidR="006D2EF6" w:rsidRPr="009C1AA2" w:rsidRDefault="008D207C" w:rsidP="00C56229">
      <w:pPr>
        <w:tabs>
          <w:tab w:val="left" w:pos="2520"/>
        </w:tabs>
        <w:spacing w:before="120" w:after="120"/>
        <w:rPr>
          <w:rFonts w:cs="Arial"/>
          <w:szCs w:val="24"/>
        </w:rPr>
      </w:pPr>
      <w:r w:rsidRPr="009C1AA2">
        <w:rPr>
          <w:rFonts w:cs="Arial"/>
          <w:szCs w:val="24"/>
        </w:rPr>
        <w:t>C</w:t>
      </w:r>
      <w:r w:rsidR="008D5DE3" w:rsidRPr="009C1AA2">
        <w:rPr>
          <w:rFonts w:cs="Arial"/>
          <w:szCs w:val="24"/>
        </w:rPr>
        <w:t xml:space="preserve">ouncil has </w:t>
      </w:r>
      <w:r w:rsidR="0093517D" w:rsidRPr="009C1AA2">
        <w:rPr>
          <w:rFonts w:cs="Arial"/>
          <w:szCs w:val="24"/>
        </w:rPr>
        <w:t xml:space="preserve">not </w:t>
      </w:r>
      <w:r w:rsidR="008D5DE3" w:rsidRPr="009C1AA2">
        <w:rPr>
          <w:rFonts w:cs="Arial"/>
          <w:szCs w:val="24"/>
        </w:rPr>
        <w:t xml:space="preserve">requested </w:t>
      </w:r>
      <w:r w:rsidR="004B3CC1" w:rsidRPr="009C1AA2">
        <w:rPr>
          <w:rFonts w:cs="Arial"/>
          <w:szCs w:val="24"/>
        </w:rPr>
        <w:t>to be the local plan-</w:t>
      </w:r>
      <w:r w:rsidRPr="009C1AA2">
        <w:rPr>
          <w:rFonts w:cs="Arial"/>
          <w:szCs w:val="24"/>
        </w:rPr>
        <w:t>making</w:t>
      </w:r>
      <w:r w:rsidR="008D5DE3" w:rsidRPr="009C1AA2">
        <w:rPr>
          <w:rFonts w:cs="Arial"/>
          <w:szCs w:val="24"/>
        </w:rPr>
        <w:t xml:space="preserve"> </w:t>
      </w:r>
      <w:r w:rsidR="004B3CC1" w:rsidRPr="009C1AA2">
        <w:rPr>
          <w:rFonts w:cs="Arial"/>
          <w:szCs w:val="24"/>
        </w:rPr>
        <w:t>authority</w:t>
      </w:r>
      <w:r w:rsidR="0093517D" w:rsidRPr="009C1AA2">
        <w:rPr>
          <w:rFonts w:cs="Arial"/>
          <w:szCs w:val="24"/>
        </w:rPr>
        <w:t xml:space="preserve">. Considering the minor nature of the proposal, </w:t>
      </w:r>
      <w:r w:rsidR="004B3CC1" w:rsidRPr="009C1AA2">
        <w:rPr>
          <w:rFonts w:cs="Arial"/>
          <w:szCs w:val="24"/>
        </w:rPr>
        <w:t>Council should be authorised to be the local plan-making authority</w:t>
      </w:r>
      <w:r w:rsidR="001D034F" w:rsidRPr="009C1AA2">
        <w:rPr>
          <w:rFonts w:cs="Arial"/>
          <w:szCs w:val="24"/>
        </w:rPr>
        <w:t xml:space="preserve">. </w:t>
      </w:r>
    </w:p>
    <w:p w14:paraId="352126F3" w14:textId="77777777" w:rsidR="00787A61" w:rsidRPr="00B41AF5" w:rsidRDefault="00B15EC4" w:rsidP="009C1AA2">
      <w:pPr>
        <w:pBdr>
          <w:bottom w:val="single" w:sz="4" w:space="1" w:color="auto"/>
        </w:pBdr>
        <w:spacing w:before="240" w:after="120"/>
        <w:rPr>
          <w:b/>
        </w:rPr>
      </w:pPr>
      <w:r>
        <w:rPr>
          <w:b/>
        </w:rPr>
        <w:t xml:space="preserve">9. </w:t>
      </w:r>
      <w:r w:rsidR="00787A61">
        <w:rPr>
          <w:b/>
        </w:rPr>
        <w:t>CONCLUSION</w:t>
      </w:r>
    </w:p>
    <w:p w14:paraId="53E00574" w14:textId="77777777" w:rsidR="0093517D" w:rsidRPr="009C1AA2" w:rsidRDefault="0093517D" w:rsidP="00C56229">
      <w:pPr>
        <w:tabs>
          <w:tab w:val="left" w:pos="2520"/>
        </w:tabs>
        <w:spacing w:before="120" w:after="120"/>
        <w:rPr>
          <w:rFonts w:cs="Arial"/>
        </w:rPr>
      </w:pPr>
      <w:r w:rsidRPr="009C1AA2">
        <w:rPr>
          <w:rFonts w:cs="Arial"/>
        </w:rPr>
        <w:t>T</w:t>
      </w:r>
      <w:r w:rsidR="005660AA" w:rsidRPr="009C1AA2">
        <w:rPr>
          <w:rFonts w:cs="Arial"/>
        </w:rPr>
        <w:t>he planning proposal is supported to proceed with conditions</w:t>
      </w:r>
      <w:r w:rsidRPr="009C1AA2">
        <w:rPr>
          <w:rFonts w:cs="Arial"/>
        </w:rPr>
        <w:t xml:space="preserve"> </w:t>
      </w:r>
      <w:r w:rsidR="005C1EF4">
        <w:rPr>
          <w:rFonts w:cs="Arial"/>
        </w:rPr>
        <w:t>as</w:t>
      </w:r>
      <w:r w:rsidRPr="009C1AA2">
        <w:rPr>
          <w:rFonts w:cs="Arial"/>
        </w:rPr>
        <w:t>:</w:t>
      </w:r>
    </w:p>
    <w:p w14:paraId="543E106D" w14:textId="77777777" w:rsidR="0093517D" w:rsidRPr="0093517D" w:rsidRDefault="00686F2F" w:rsidP="007C65BA">
      <w:pPr>
        <w:pStyle w:val="Default"/>
        <w:numPr>
          <w:ilvl w:val="0"/>
          <w:numId w:val="4"/>
        </w:numPr>
        <w:ind w:left="426" w:hanging="426"/>
      </w:pPr>
      <w:r>
        <w:t xml:space="preserve">the proposal will </w:t>
      </w:r>
      <w:r w:rsidR="0093517D">
        <w:t xml:space="preserve">facilitate </w:t>
      </w:r>
      <w:r>
        <w:t xml:space="preserve">and </w:t>
      </w:r>
      <w:r w:rsidR="0093517D" w:rsidRPr="0093517D">
        <w:t>complement the primary existing operations on and surrounding the sit</w:t>
      </w:r>
      <w:r>
        <w:t xml:space="preserve">e; </w:t>
      </w:r>
      <w:r w:rsidR="00D76F8A">
        <w:t xml:space="preserve">and </w:t>
      </w:r>
      <w:r>
        <w:t xml:space="preserve"> </w:t>
      </w:r>
      <w:r w:rsidR="0093517D" w:rsidRPr="0093517D">
        <w:t xml:space="preserve"> </w:t>
      </w:r>
    </w:p>
    <w:p w14:paraId="105AA183" w14:textId="5C15B598" w:rsidR="00084316" w:rsidRPr="007C65BA" w:rsidRDefault="00686F2F" w:rsidP="007C65BA">
      <w:pPr>
        <w:pStyle w:val="Default"/>
        <w:numPr>
          <w:ilvl w:val="0"/>
          <w:numId w:val="4"/>
        </w:numPr>
        <w:ind w:left="426" w:hanging="426"/>
      </w:pPr>
      <w:r w:rsidRPr="000B6347">
        <w:t>the proposed additional use is compatible with the surrounding industrial uses</w:t>
      </w:r>
      <w:r w:rsidR="009C1AA2">
        <w:t xml:space="preserve"> and</w:t>
      </w:r>
      <w:r w:rsidR="00D76F8A">
        <w:t xml:space="preserve"> </w:t>
      </w:r>
      <w:r w:rsidRPr="000B6347">
        <w:t xml:space="preserve">will not reduce </w:t>
      </w:r>
      <w:r w:rsidR="00D76F8A">
        <w:t xml:space="preserve">existing </w:t>
      </w:r>
      <w:r w:rsidRPr="000B6347">
        <w:t>industrial land</w:t>
      </w:r>
      <w:r w:rsidR="00D76F8A">
        <w:t xml:space="preserve"> supply</w:t>
      </w:r>
      <w:r w:rsidR="009C1AA2">
        <w:t>.</w:t>
      </w:r>
    </w:p>
    <w:p w14:paraId="310E13EB" w14:textId="23084C0F" w:rsidR="004D059D" w:rsidRPr="00B41AF5" w:rsidRDefault="00B15EC4" w:rsidP="009C1AA2">
      <w:pPr>
        <w:pBdr>
          <w:bottom w:val="single" w:sz="4" w:space="1" w:color="auto"/>
        </w:pBdr>
        <w:spacing w:before="240" w:after="120"/>
        <w:rPr>
          <w:b/>
        </w:rPr>
      </w:pPr>
      <w:r>
        <w:rPr>
          <w:b/>
        </w:rPr>
        <w:t xml:space="preserve">10. </w:t>
      </w:r>
      <w:r w:rsidR="004D059D">
        <w:rPr>
          <w:b/>
        </w:rPr>
        <w:t xml:space="preserve">RECOMMENDATION </w:t>
      </w:r>
    </w:p>
    <w:p w14:paraId="041EFDE9" w14:textId="77777777" w:rsidR="000308E0" w:rsidRPr="00EF11E7" w:rsidRDefault="000308E0" w:rsidP="00C56229">
      <w:pPr>
        <w:tabs>
          <w:tab w:val="left" w:pos="2520"/>
        </w:tabs>
        <w:spacing w:before="120" w:after="120"/>
        <w:rPr>
          <w:szCs w:val="24"/>
        </w:rPr>
      </w:pPr>
      <w:r w:rsidRPr="00EF11E7">
        <w:rPr>
          <w:szCs w:val="24"/>
        </w:rPr>
        <w:t xml:space="preserve">It is recommended that the delegate of the Secretary: </w:t>
      </w:r>
    </w:p>
    <w:p w14:paraId="33FF7776" w14:textId="260F1C48" w:rsidR="009C1AA2" w:rsidRPr="00603B3E" w:rsidRDefault="00AD3F23" w:rsidP="00603B3E">
      <w:pPr>
        <w:numPr>
          <w:ilvl w:val="0"/>
          <w:numId w:val="2"/>
        </w:numPr>
        <w:tabs>
          <w:tab w:val="left" w:pos="2520"/>
        </w:tabs>
        <w:spacing w:before="120" w:after="120"/>
        <w:ind w:left="567" w:hanging="578"/>
        <w:rPr>
          <w:rFonts w:cs="Arial"/>
          <w:szCs w:val="24"/>
        </w:rPr>
      </w:pPr>
      <w:r w:rsidRPr="009C1AA2">
        <w:rPr>
          <w:szCs w:val="24"/>
          <w:lang w:eastAsia="en-US"/>
        </w:rPr>
        <w:t>a</w:t>
      </w:r>
      <w:r w:rsidR="000308E0" w:rsidRPr="009C1AA2">
        <w:rPr>
          <w:szCs w:val="24"/>
          <w:lang w:eastAsia="en-US"/>
        </w:rPr>
        <w:t xml:space="preserve">gree </w:t>
      </w:r>
      <w:r w:rsidRPr="009C1AA2">
        <w:rPr>
          <w:szCs w:val="24"/>
          <w:lang w:eastAsia="en-US"/>
        </w:rPr>
        <w:t xml:space="preserve">that </w:t>
      </w:r>
      <w:r w:rsidR="000308E0" w:rsidRPr="009C1AA2">
        <w:rPr>
          <w:szCs w:val="24"/>
          <w:lang w:eastAsia="en-US"/>
        </w:rPr>
        <w:t xml:space="preserve">any inconsistencies </w:t>
      </w:r>
      <w:bookmarkStart w:id="12" w:name="_Hlk12914951"/>
      <w:r w:rsidR="000308E0" w:rsidRPr="009C1AA2">
        <w:rPr>
          <w:szCs w:val="24"/>
          <w:lang w:eastAsia="en-US"/>
        </w:rPr>
        <w:t xml:space="preserve">with </w:t>
      </w:r>
      <w:r w:rsidR="0018735D" w:rsidRPr="009C1AA2">
        <w:rPr>
          <w:szCs w:val="24"/>
          <w:lang w:eastAsia="en-US"/>
        </w:rPr>
        <w:t>s</w:t>
      </w:r>
      <w:r w:rsidR="000308E0" w:rsidRPr="009C1AA2">
        <w:rPr>
          <w:szCs w:val="24"/>
          <w:lang w:eastAsia="en-US"/>
        </w:rPr>
        <w:t xml:space="preserve">ection </w:t>
      </w:r>
      <w:r w:rsidR="00DD2159" w:rsidRPr="009C1AA2">
        <w:rPr>
          <w:szCs w:val="24"/>
          <w:lang w:eastAsia="en-US"/>
        </w:rPr>
        <w:t>9.1</w:t>
      </w:r>
      <w:r w:rsidRPr="009C1AA2">
        <w:rPr>
          <w:szCs w:val="24"/>
          <w:lang w:eastAsia="en-US"/>
        </w:rPr>
        <w:t xml:space="preserve"> </w:t>
      </w:r>
      <w:r w:rsidR="000308E0" w:rsidRPr="009C1AA2">
        <w:rPr>
          <w:szCs w:val="24"/>
          <w:lang w:eastAsia="en-US"/>
        </w:rPr>
        <w:t xml:space="preserve">Directions </w:t>
      </w:r>
      <w:r w:rsidR="009C1AA2" w:rsidRPr="009C1AA2">
        <w:rPr>
          <w:bCs/>
          <w:iCs/>
          <w:szCs w:val="24"/>
        </w:rPr>
        <w:t>3.4 Integrating Land Use and Transport</w:t>
      </w:r>
      <w:r w:rsidR="00603B3E">
        <w:rPr>
          <w:bCs/>
          <w:iCs/>
          <w:szCs w:val="24"/>
        </w:rPr>
        <w:t xml:space="preserve">, </w:t>
      </w:r>
      <w:r w:rsidR="009C1AA2" w:rsidRPr="009C1AA2">
        <w:rPr>
          <w:rFonts w:cs="Arial"/>
          <w:szCs w:val="24"/>
        </w:rPr>
        <w:t xml:space="preserve">Direction 4.3 Flood Prone Land </w:t>
      </w:r>
      <w:r w:rsidR="00603B3E">
        <w:rPr>
          <w:rFonts w:cs="Arial"/>
          <w:szCs w:val="24"/>
        </w:rPr>
        <w:t xml:space="preserve">and </w:t>
      </w:r>
      <w:r w:rsidR="00603B3E" w:rsidRPr="00603B3E">
        <w:rPr>
          <w:rFonts w:cs="Arial"/>
          <w:szCs w:val="24"/>
        </w:rPr>
        <w:t>6.3 Site Specific Provisions</w:t>
      </w:r>
      <w:r w:rsidR="00603B3E">
        <w:rPr>
          <w:rFonts w:cs="Arial"/>
          <w:szCs w:val="24"/>
        </w:rPr>
        <w:t xml:space="preserve"> </w:t>
      </w:r>
      <w:r w:rsidR="009C1AA2" w:rsidRPr="00603B3E">
        <w:rPr>
          <w:rFonts w:cs="Arial"/>
          <w:szCs w:val="24"/>
        </w:rPr>
        <w:t xml:space="preserve">are minor.  </w:t>
      </w:r>
      <w:bookmarkEnd w:id="12"/>
      <w:r w:rsidR="009C1AA2" w:rsidRPr="00603B3E">
        <w:rPr>
          <w:rFonts w:cs="Arial"/>
          <w:szCs w:val="24"/>
        </w:rPr>
        <w:t xml:space="preserve"> </w:t>
      </w:r>
    </w:p>
    <w:p w14:paraId="6A96BCF6" w14:textId="77777777" w:rsidR="00C515A2" w:rsidRPr="008009F9" w:rsidRDefault="00C515A2" w:rsidP="00C56229">
      <w:pPr>
        <w:spacing w:before="120" w:after="120"/>
        <w:rPr>
          <w:rFonts w:cs="Arial"/>
          <w:szCs w:val="24"/>
        </w:rPr>
      </w:pPr>
      <w:r>
        <w:rPr>
          <w:szCs w:val="24"/>
        </w:rPr>
        <w:t xml:space="preserve">It is recommended that </w:t>
      </w:r>
      <w:r w:rsidRPr="008009F9">
        <w:rPr>
          <w:szCs w:val="24"/>
        </w:rPr>
        <w:t xml:space="preserve">the delegate of </w:t>
      </w:r>
      <w:r w:rsidRPr="0018735D">
        <w:rPr>
          <w:szCs w:val="24"/>
        </w:rPr>
        <w:t>the</w:t>
      </w:r>
      <w:r w:rsidR="001C3351">
        <w:rPr>
          <w:szCs w:val="24"/>
        </w:rPr>
        <w:t xml:space="preserve"> Minister</w:t>
      </w:r>
      <w:r w:rsidRPr="0018735D">
        <w:rPr>
          <w:szCs w:val="24"/>
        </w:rPr>
        <w:t xml:space="preserve"> determine that </w:t>
      </w:r>
      <w:r w:rsidR="00286976" w:rsidRPr="0018735D">
        <w:rPr>
          <w:szCs w:val="24"/>
        </w:rPr>
        <w:t xml:space="preserve">the planning proposal </w:t>
      </w:r>
      <w:r w:rsidRPr="0018735D">
        <w:rPr>
          <w:szCs w:val="24"/>
        </w:rPr>
        <w:t>should proceed subject to the following conditions:</w:t>
      </w:r>
    </w:p>
    <w:p w14:paraId="33DC1411" w14:textId="77777777" w:rsidR="00C515A2" w:rsidRPr="008009F9" w:rsidRDefault="00A710E2" w:rsidP="009F1F62">
      <w:pPr>
        <w:numPr>
          <w:ilvl w:val="0"/>
          <w:numId w:val="1"/>
        </w:numPr>
        <w:spacing w:before="120" w:after="120"/>
        <w:rPr>
          <w:szCs w:val="24"/>
          <w:lang w:eastAsia="en-US"/>
        </w:rPr>
      </w:pPr>
      <w:r>
        <w:rPr>
          <w:szCs w:val="24"/>
          <w:lang w:eastAsia="en-US"/>
        </w:rPr>
        <w:t xml:space="preserve">The planning proposal should be </w:t>
      </w:r>
      <w:r w:rsidR="009C720D">
        <w:rPr>
          <w:szCs w:val="24"/>
          <w:lang w:eastAsia="en-US"/>
        </w:rPr>
        <w:t>made available for community consultation</w:t>
      </w:r>
      <w:r>
        <w:rPr>
          <w:szCs w:val="24"/>
          <w:lang w:eastAsia="en-US"/>
        </w:rPr>
        <w:t xml:space="preserve"> for </w:t>
      </w:r>
      <w:r w:rsidR="009C720D">
        <w:rPr>
          <w:szCs w:val="24"/>
          <w:lang w:eastAsia="en-US"/>
        </w:rPr>
        <w:t xml:space="preserve">a minimum of </w:t>
      </w:r>
      <w:r w:rsidR="009C1AA2">
        <w:rPr>
          <w:szCs w:val="24"/>
          <w:lang w:eastAsia="en-US"/>
        </w:rPr>
        <w:t>28</w:t>
      </w:r>
      <w:r>
        <w:rPr>
          <w:szCs w:val="24"/>
          <w:lang w:eastAsia="en-US"/>
        </w:rPr>
        <w:t xml:space="preserve"> days. </w:t>
      </w:r>
    </w:p>
    <w:p w14:paraId="555F43E3" w14:textId="22AE6A02" w:rsidR="00286976" w:rsidRPr="00BD572B" w:rsidRDefault="00C515A2" w:rsidP="00DE021E">
      <w:pPr>
        <w:numPr>
          <w:ilvl w:val="0"/>
          <w:numId w:val="1"/>
        </w:numPr>
        <w:spacing w:before="120" w:after="120"/>
        <w:rPr>
          <w:rFonts w:cs="Arial"/>
          <w:szCs w:val="24"/>
        </w:rPr>
      </w:pPr>
      <w:r w:rsidRPr="008009F9">
        <w:rPr>
          <w:szCs w:val="24"/>
          <w:lang w:eastAsia="en-US"/>
        </w:rPr>
        <w:t xml:space="preserve">Consultation </w:t>
      </w:r>
      <w:r w:rsidR="00DE021E">
        <w:rPr>
          <w:szCs w:val="24"/>
          <w:lang w:eastAsia="en-US"/>
        </w:rPr>
        <w:t xml:space="preserve">with </w:t>
      </w:r>
      <w:r w:rsidR="00247797" w:rsidRPr="00D11A5A">
        <w:rPr>
          <w:rFonts w:cs="Arial"/>
          <w:szCs w:val="24"/>
        </w:rPr>
        <w:t xml:space="preserve">Roads and Maritime Services </w:t>
      </w:r>
      <w:r w:rsidR="00DE021E">
        <w:rPr>
          <w:szCs w:val="24"/>
          <w:lang w:eastAsia="en-US"/>
        </w:rPr>
        <w:t>is</w:t>
      </w:r>
      <w:r w:rsidRPr="008009F9">
        <w:rPr>
          <w:szCs w:val="24"/>
          <w:lang w:eastAsia="en-US"/>
        </w:rPr>
        <w:t xml:space="preserve"> required</w:t>
      </w:r>
      <w:r w:rsidR="00DE021E">
        <w:rPr>
          <w:szCs w:val="24"/>
          <w:lang w:eastAsia="en-US"/>
        </w:rPr>
        <w:t>.</w:t>
      </w:r>
      <w:r w:rsidRPr="008009F9">
        <w:rPr>
          <w:szCs w:val="24"/>
          <w:lang w:eastAsia="en-US"/>
        </w:rPr>
        <w:t xml:space="preserve"> </w:t>
      </w:r>
    </w:p>
    <w:p w14:paraId="48BA89FE" w14:textId="09C38F29" w:rsidR="002E3009" w:rsidRPr="001B524D" w:rsidRDefault="00C515A2" w:rsidP="009F1F62">
      <w:pPr>
        <w:numPr>
          <w:ilvl w:val="0"/>
          <w:numId w:val="1"/>
        </w:numPr>
        <w:spacing w:before="120" w:after="120"/>
        <w:rPr>
          <w:szCs w:val="24"/>
          <w:lang w:eastAsia="en-US"/>
        </w:rPr>
      </w:pPr>
      <w:r w:rsidRPr="0018735D">
        <w:rPr>
          <w:szCs w:val="24"/>
          <w:lang w:eastAsia="en-US"/>
        </w:rPr>
        <w:lastRenderedPageBreak/>
        <w:t>The time</w:t>
      </w:r>
      <w:r w:rsidR="002E3009">
        <w:rPr>
          <w:szCs w:val="24"/>
          <w:lang w:eastAsia="en-US"/>
        </w:rPr>
        <w:t xml:space="preserve"> </w:t>
      </w:r>
      <w:r w:rsidRPr="0018735D">
        <w:rPr>
          <w:szCs w:val="24"/>
          <w:lang w:eastAsia="en-US"/>
        </w:rPr>
        <w:t xml:space="preserve">frame for completing the LEP is to be </w:t>
      </w:r>
      <w:r w:rsidR="00AF5BA7">
        <w:rPr>
          <w:szCs w:val="24"/>
          <w:lang w:eastAsia="en-US"/>
        </w:rPr>
        <w:t>9</w:t>
      </w:r>
      <w:r w:rsidRPr="0018735D">
        <w:rPr>
          <w:color w:val="FF0000"/>
          <w:szCs w:val="24"/>
          <w:lang w:eastAsia="en-US"/>
        </w:rPr>
        <w:t xml:space="preserve"> </w:t>
      </w:r>
      <w:r w:rsidRPr="00BD572B">
        <w:rPr>
          <w:szCs w:val="24"/>
          <w:lang w:eastAsia="en-US"/>
        </w:rPr>
        <w:t xml:space="preserve">months </w:t>
      </w:r>
      <w:r w:rsidRPr="0018735D">
        <w:rPr>
          <w:szCs w:val="24"/>
          <w:lang w:eastAsia="en-US"/>
        </w:rPr>
        <w:t xml:space="preserve">from the date of the </w:t>
      </w:r>
      <w:r w:rsidRPr="001B524D">
        <w:rPr>
          <w:szCs w:val="24"/>
          <w:lang w:eastAsia="en-US"/>
        </w:rPr>
        <w:t xml:space="preserve">Gateway determination. </w:t>
      </w:r>
    </w:p>
    <w:p w14:paraId="374CA705" w14:textId="0AC658DA" w:rsidR="002668AB" w:rsidRPr="001B524D" w:rsidRDefault="005969B5" w:rsidP="009F1F62">
      <w:pPr>
        <w:numPr>
          <w:ilvl w:val="0"/>
          <w:numId w:val="1"/>
        </w:numPr>
        <w:spacing w:before="120" w:after="120"/>
        <w:rPr>
          <w:szCs w:val="24"/>
          <w:lang w:eastAsia="en-US"/>
        </w:rPr>
      </w:pPr>
      <w:r w:rsidRPr="001B524D">
        <w:rPr>
          <w:szCs w:val="24"/>
          <w:lang w:eastAsia="en-US"/>
        </w:rPr>
        <w:t xml:space="preserve">Given the nature of the planning proposal, </w:t>
      </w:r>
      <w:r w:rsidR="00E879AB" w:rsidRPr="001B524D">
        <w:rPr>
          <w:szCs w:val="24"/>
          <w:lang w:eastAsia="en-US"/>
        </w:rPr>
        <w:t>Council</w:t>
      </w:r>
      <w:r w:rsidRPr="001B524D">
        <w:rPr>
          <w:szCs w:val="24"/>
          <w:lang w:eastAsia="en-US"/>
        </w:rPr>
        <w:t xml:space="preserve"> should be </w:t>
      </w:r>
      <w:r w:rsidR="00CA7392" w:rsidRPr="001B524D">
        <w:rPr>
          <w:szCs w:val="24"/>
          <w:lang w:eastAsia="en-US"/>
        </w:rPr>
        <w:t>the local plan-making authority</w:t>
      </w:r>
      <w:r w:rsidR="002668AB" w:rsidRPr="001B524D">
        <w:rPr>
          <w:szCs w:val="24"/>
          <w:lang w:eastAsia="en-US"/>
        </w:rPr>
        <w:t>.</w:t>
      </w:r>
    </w:p>
    <w:p w14:paraId="76EAE232" w14:textId="77777777" w:rsidR="00E3292D" w:rsidRPr="001B524D" w:rsidRDefault="00E3292D" w:rsidP="009F1F62">
      <w:pPr>
        <w:numPr>
          <w:ilvl w:val="0"/>
          <w:numId w:val="1"/>
        </w:numPr>
        <w:spacing w:before="120" w:after="120"/>
        <w:rPr>
          <w:szCs w:val="24"/>
          <w:lang w:eastAsia="en-US"/>
        </w:rPr>
      </w:pPr>
      <w:bookmarkStart w:id="13" w:name="_Hlk23353048"/>
      <w:r w:rsidRPr="001B524D">
        <w:rPr>
          <w:szCs w:val="24"/>
          <w:lang w:eastAsia="en-US"/>
        </w:rPr>
        <w:t xml:space="preserve">Prior to public exhibition, Council is required to amend the planning proposal as follows: </w:t>
      </w:r>
    </w:p>
    <w:p w14:paraId="38EE57D4" w14:textId="2EFF532E" w:rsidR="00E3292D" w:rsidRPr="001B524D" w:rsidRDefault="00E3292D" w:rsidP="00E3292D">
      <w:pPr>
        <w:pStyle w:val="ListParagraph"/>
        <w:numPr>
          <w:ilvl w:val="0"/>
          <w:numId w:val="11"/>
        </w:numPr>
        <w:spacing w:before="120" w:after="120"/>
        <w:rPr>
          <w:rFonts w:ascii="Arial" w:hAnsi="Arial" w:cs="Arial"/>
          <w:sz w:val="24"/>
          <w:szCs w:val="24"/>
        </w:rPr>
      </w:pPr>
      <w:r w:rsidRPr="001B524D">
        <w:rPr>
          <w:rFonts w:ascii="Arial" w:hAnsi="Arial" w:cs="Arial"/>
          <w:sz w:val="24"/>
          <w:szCs w:val="24"/>
        </w:rPr>
        <w:t xml:space="preserve">use Council’s template for the </w:t>
      </w:r>
      <w:r w:rsidR="00FF47A9">
        <w:rPr>
          <w:rFonts w:ascii="Arial" w:hAnsi="Arial" w:cs="Arial"/>
          <w:sz w:val="24"/>
          <w:szCs w:val="24"/>
        </w:rPr>
        <w:t xml:space="preserve">exhibited version of the </w:t>
      </w:r>
      <w:r w:rsidRPr="001B524D">
        <w:rPr>
          <w:rFonts w:ascii="Arial" w:hAnsi="Arial" w:cs="Arial"/>
          <w:sz w:val="24"/>
          <w:szCs w:val="24"/>
        </w:rPr>
        <w:t xml:space="preserve">planning proposal; </w:t>
      </w:r>
    </w:p>
    <w:p w14:paraId="05459E59" w14:textId="2254E2A6" w:rsidR="005D01E8" w:rsidRDefault="00E3292D" w:rsidP="005D01E8">
      <w:pPr>
        <w:pStyle w:val="ListParagraph"/>
        <w:numPr>
          <w:ilvl w:val="0"/>
          <w:numId w:val="11"/>
        </w:numPr>
        <w:spacing w:before="120" w:after="120"/>
        <w:rPr>
          <w:rFonts w:ascii="Arial" w:hAnsi="Arial" w:cs="Arial"/>
          <w:sz w:val="24"/>
          <w:szCs w:val="24"/>
        </w:rPr>
      </w:pPr>
      <w:r w:rsidRPr="001B524D">
        <w:rPr>
          <w:rFonts w:ascii="Arial" w:hAnsi="Arial" w:cs="Arial"/>
          <w:sz w:val="24"/>
          <w:szCs w:val="24"/>
        </w:rPr>
        <w:t xml:space="preserve">update the references to the </w:t>
      </w:r>
      <w:r w:rsidR="00A72EB3" w:rsidRPr="001B524D">
        <w:rPr>
          <w:rFonts w:ascii="Arial" w:hAnsi="Arial" w:cs="Arial"/>
          <w:sz w:val="24"/>
          <w:szCs w:val="24"/>
        </w:rPr>
        <w:t>address</w:t>
      </w:r>
      <w:r w:rsidRPr="001B524D">
        <w:rPr>
          <w:rFonts w:ascii="Arial" w:hAnsi="Arial" w:cs="Arial"/>
          <w:sz w:val="24"/>
          <w:szCs w:val="24"/>
        </w:rPr>
        <w:t xml:space="preserve"> of the subject land to 36 and 36A Kookaburra Road, North Prestons; </w:t>
      </w:r>
    </w:p>
    <w:p w14:paraId="4FA9255B" w14:textId="7E807D53" w:rsidR="005D01E8" w:rsidRPr="005D01E8" w:rsidRDefault="005D01E8" w:rsidP="005D01E8">
      <w:pPr>
        <w:pStyle w:val="ListParagraph"/>
        <w:numPr>
          <w:ilvl w:val="0"/>
          <w:numId w:val="11"/>
        </w:numPr>
        <w:spacing w:before="120" w:after="120"/>
        <w:rPr>
          <w:rFonts w:ascii="Arial" w:hAnsi="Arial" w:cs="Arial"/>
          <w:sz w:val="24"/>
          <w:szCs w:val="24"/>
        </w:rPr>
      </w:pPr>
      <w:r w:rsidRPr="005D01E8">
        <w:rPr>
          <w:rFonts w:ascii="Arial" w:hAnsi="Arial" w:cs="Arial"/>
          <w:sz w:val="24"/>
          <w:szCs w:val="24"/>
        </w:rPr>
        <w:t>expand the description of the proposed clauses to explain in detail the intent of the controls</w:t>
      </w:r>
      <w:r>
        <w:rPr>
          <w:rFonts w:ascii="Arial" w:hAnsi="Arial" w:cs="Arial"/>
          <w:sz w:val="24"/>
          <w:szCs w:val="24"/>
        </w:rPr>
        <w:t xml:space="preserve">; and </w:t>
      </w:r>
    </w:p>
    <w:p w14:paraId="1164221B" w14:textId="0C053DDB" w:rsidR="00E3292D" w:rsidRPr="001B524D" w:rsidRDefault="00E3292D" w:rsidP="00E3292D">
      <w:pPr>
        <w:pStyle w:val="ListParagraph"/>
        <w:numPr>
          <w:ilvl w:val="0"/>
          <w:numId w:val="11"/>
        </w:numPr>
        <w:spacing w:before="120" w:after="120"/>
        <w:rPr>
          <w:rFonts w:ascii="Arial" w:hAnsi="Arial" w:cs="Arial"/>
          <w:sz w:val="24"/>
          <w:szCs w:val="24"/>
        </w:rPr>
      </w:pPr>
      <w:r w:rsidRPr="001B524D">
        <w:rPr>
          <w:rFonts w:ascii="Arial" w:hAnsi="Arial" w:cs="Arial"/>
          <w:sz w:val="24"/>
          <w:szCs w:val="24"/>
        </w:rPr>
        <w:t xml:space="preserve">update the consistency of the planning proposal with section 9.1 Directions </w:t>
      </w:r>
      <w:r w:rsidR="001B524D" w:rsidRPr="001B524D">
        <w:rPr>
          <w:rFonts w:ascii="Arial" w:hAnsi="Arial" w:cs="Arial"/>
          <w:sz w:val="24"/>
          <w:szCs w:val="24"/>
        </w:rPr>
        <w:t>3.4 Integrating Land Use and Transport, Direction 4.3 Flood Prone Land and 6.3 Site Specific Provisions</w:t>
      </w:r>
      <w:bookmarkEnd w:id="13"/>
      <w:r w:rsidR="001B524D" w:rsidRPr="001B524D">
        <w:rPr>
          <w:rFonts w:ascii="Arial" w:hAnsi="Arial" w:cs="Arial"/>
          <w:sz w:val="24"/>
          <w:szCs w:val="24"/>
        </w:rPr>
        <w:t xml:space="preserve">. </w:t>
      </w:r>
    </w:p>
    <w:p w14:paraId="1040C774" w14:textId="77777777" w:rsidR="00344BB7" w:rsidRPr="00BD572B" w:rsidRDefault="00344BB7" w:rsidP="00344BB7">
      <w:pPr>
        <w:tabs>
          <w:tab w:val="left" w:pos="1080"/>
          <w:tab w:val="left" w:pos="5220"/>
        </w:tabs>
        <w:rPr>
          <w:rFonts w:cs="Arial"/>
          <w:szCs w:val="24"/>
        </w:rPr>
      </w:pPr>
    </w:p>
    <w:p w14:paraId="23960CDE" w14:textId="426B6467" w:rsidR="00DE021E" w:rsidRDefault="00DE021E" w:rsidP="00DE021E">
      <w:pPr>
        <w:rPr>
          <w:rFonts w:ascii="Calibri" w:hAnsi="Calibri" w:cs="Calibri"/>
          <w:sz w:val="22"/>
          <w:szCs w:val="22"/>
        </w:rPr>
      </w:pPr>
      <w:r>
        <w:rPr>
          <w:rFonts w:ascii="Calibri" w:hAnsi="Calibri" w:cs="Calibri"/>
          <w:noProof/>
          <w:sz w:val="22"/>
          <w:szCs w:val="22"/>
        </w:rPr>
        <w:drawing>
          <wp:inline distT="0" distB="0" distL="0" distR="0" wp14:anchorId="2445C4A7" wp14:editId="6559145C">
            <wp:extent cx="1598196" cy="914400"/>
            <wp:effectExtent l="0" t="0" r="2540" b="0"/>
            <wp:docPr id="1" name="Picture 1" descr="Machine generated alternative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7534" cy="925464"/>
                    </a:xfrm>
                    <a:prstGeom prst="rect">
                      <a:avLst/>
                    </a:prstGeom>
                    <a:noFill/>
                    <a:ln>
                      <a:noFill/>
                    </a:ln>
                  </pic:spPr>
                </pic:pic>
              </a:graphicData>
            </a:graphic>
          </wp:inline>
        </w:drawing>
      </w:r>
      <w:r>
        <w:rPr>
          <w:rFonts w:ascii="Calibri" w:hAnsi="Calibri" w:cs="Calibri"/>
          <w:sz w:val="22"/>
          <w:szCs w:val="22"/>
        </w:rPr>
        <w:t>25/10/2019</w:t>
      </w:r>
    </w:p>
    <w:p w14:paraId="378524F5" w14:textId="4BF231AF" w:rsidR="0083669B" w:rsidRPr="00BD572B" w:rsidRDefault="00DE021E" w:rsidP="00344BB7">
      <w:pPr>
        <w:tabs>
          <w:tab w:val="left" w:pos="1080"/>
          <w:tab w:val="left" w:pos="5220"/>
        </w:tabs>
        <w:rPr>
          <w:rFonts w:cs="Arial"/>
          <w:szCs w:val="24"/>
        </w:rPr>
      </w:pPr>
      <w:r>
        <w:rPr>
          <w:rFonts w:cs="Arial"/>
          <w:szCs w:val="24"/>
        </w:rPr>
        <w:tab/>
      </w:r>
    </w:p>
    <w:p w14:paraId="09E7A18D" w14:textId="256F0994" w:rsidR="00344BB7" w:rsidRDefault="002F6450" w:rsidP="00DE021E">
      <w:pPr>
        <w:tabs>
          <w:tab w:val="left" w:pos="5529"/>
        </w:tabs>
        <w:jc w:val="both"/>
        <w:rPr>
          <w:b/>
          <w:szCs w:val="24"/>
        </w:rPr>
      </w:pPr>
      <w:r>
        <w:rPr>
          <w:b/>
          <w:szCs w:val="24"/>
        </w:rPr>
        <w:t xml:space="preserve">Jazmin </w:t>
      </w:r>
      <w:r w:rsidR="005C1EF4">
        <w:rPr>
          <w:b/>
          <w:szCs w:val="24"/>
        </w:rPr>
        <w:t>v</w:t>
      </w:r>
      <w:r>
        <w:rPr>
          <w:b/>
          <w:szCs w:val="24"/>
        </w:rPr>
        <w:t>an Veen</w:t>
      </w:r>
    </w:p>
    <w:p w14:paraId="162D49D5" w14:textId="2FCF4BC8" w:rsidR="009C1AA2" w:rsidRDefault="009C1AA2" w:rsidP="00DE021E">
      <w:pPr>
        <w:tabs>
          <w:tab w:val="left" w:pos="5529"/>
          <w:tab w:val="left" w:pos="5940"/>
        </w:tabs>
        <w:jc w:val="both"/>
        <w:rPr>
          <w:b/>
          <w:szCs w:val="24"/>
        </w:rPr>
      </w:pPr>
      <w:r>
        <w:rPr>
          <w:b/>
          <w:szCs w:val="24"/>
        </w:rPr>
        <w:t>Acting Director</w:t>
      </w:r>
      <w:r w:rsidR="005C1EF4">
        <w:rPr>
          <w:b/>
          <w:szCs w:val="24"/>
        </w:rPr>
        <w:t>,</w:t>
      </w:r>
      <w:r w:rsidR="002F6450">
        <w:rPr>
          <w:b/>
          <w:szCs w:val="24"/>
        </w:rPr>
        <w:t xml:space="preserve"> Western</w:t>
      </w:r>
    </w:p>
    <w:p w14:paraId="171AB12B" w14:textId="659CF8F8" w:rsidR="00344BB7" w:rsidRDefault="002F6450" w:rsidP="000C5224">
      <w:pPr>
        <w:tabs>
          <w:tab w:val="left" w:pos="5529"/>
          <w:tab w:val="left" w:pos="5940"/>
        </w:tabs>
        <w:jc w:val="both"/>
        <w:rPr>
          <w:b/>
          <w:szCs w:val="24"/>
        </w:rPr>
      </w:pPr>
      <w:r>
        <w:rPr>
          <w:b/>
          <w:szCs w:val="24"/>
        </w:rPr>
        <w:t>Central River City and Western Parkland City</w:t>
      </w:r>
    </w:p>
    <w:p w14:paraId="520820CD" w14:textId="77777777" w:rsidR="00963784" w:rsidRPr="007C65BA" w:rsidRDefault="00963784" w:rsidP="000C5224">
      <w:pPr>
        <w:tabs>
          <w:tab w:val="left" w:pos="5529"/>
          <w:tab w:val="left" w:pos="5940"/>
        </w:tabs>
        <w:jc w:val="both"/>
        <w:rPr>
          <w:b/>
          <w:szCs w:val="24"/>
        </w:rPr>
      </w:pPr>
    </w:p>
    <w:p w14:paraId="760B7A69" w14:textId="77777777" w:rsidR="00344BB7" w:rsidRPr="0018735D" w:rsidRDefault="0015648F" w:rsidP="00344BB7">
      <w:pPr>
        <w:jc w:val="right"/>
        <w:rPr>
          <w:rFonts w:cs="Arial"/>
          <w:color w:val="FF0000"/>
          <w:sz w:val="20"/>
        </w:rPr>
      </w:pPr>
      <w:r>
        <w:rPr>
          <w:rFonts w:cs="Arial"/>
          <w:sz w:val="20"/>
        </w:rPr>
        <w:t>Assessment</w:t>
      </w:r>
      <w:r w:rsidR="00344BB7" w:rsidRPr="00861EE5">
        <w:rPr>
          <w:rFonts w:cs="Arial"/>
          <w:sz w:val="20"/>
        </w:rPr>
        <w:t xml:space="preserve"> </w:t>
      </w:r>
      <w:r>
        <w:rPr>
          <w:rFonts w:cs="Arial"/>
          <w:sz w:val="20"/>
        </w:rPr>
        <w:t>o</w:t>
      </w:r>
      <w:r w:rsidR="00344BB7" w:rsidRPr="00861EE5">
        <w:rPr>
          <w:rFonts w:cs="Arial"/>
          <w:sz w:val="20"/>
        </w:rPr>
        <w:t xml:space="preserve">fficer: </w:t>
      </w:r>
      <w:r w:rsidR="00BD572B">
        <w:rPr>
          <w:rFonts w:cs="Arial"/>
          <w:sz w:val="20"/>
        </w:rPr>
        <w:t>Cho Cho Myint</w:t>
      </w:r>
    </w:p>
    <w:p w14:paraId="31640C66" w14:textId="4DD617AF" w:rsidR="00344BB7" w:rsidRPr="00BD572B" w:rsidRDefault="007C65BA" w:rsidP="00344BB7">
      <w:pPr>
        <w:jc w:val="right"/>
        <w:rPr>
          <w:rFonts w:cs="Arial"/>
          <w:sz w:val="20"/>
        </w:rPr>
      </w:pPr>
      <w:r>
        <w:rPr>
          <w:rFonts w:cs="Arial"/>
          <w:sz w:val="20"/>
        </w:rPr>
        <w:t xml:space="preserve">Senior Planner, Western </w:t>
      </w:r>
    </w:p>
    <w:p w14:paraId="1742A534" w14:textId="2014054E" w:rsidR="00787A61" w:rsidRPr="00861EE5" w:rsidRDefault="00344BB7" w:rsidP="007C65BA">
      <w:pPr>
        <w:jc w:val="right"/>
        <w:rPr>
          <w:sz w:val="20"/>
        </w:rPr>
      </w:pPr>
      <w:bookmarkStart w:id="14" w:name="_GoBack"/>
      <w:bookmarkEnd w:id="14"/>
      <w:r w:rsidRPr="00861EE5">
        <w:rPr>
          <w:sz w:val="20"/>
        </w:rPr>
        <w:t xml:space="preserve">Phone: </w:t>
      </w:r>
      <w:r w:rsidR="00BD572B">
        <w:rPr>
          <w:sz w:val="20"/>
        </w:rPr>
        <w:t>98601507</w:t>
      </w:r>
    </w:p>
    <w:sectPr w:rsidR="00787A61" w:rsidRPr="00861EE5" w:rsidSect="00E204E4">
      <w:footerReference w:type="default" r:id="rId15"/>
      <w:headerReference w:type="first" r:id="rId16"/>
      <w:footerReference w:type="first" r:id="rId17"/>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67987" w14:textId="77777777" w:rsidR="008F0555" w:rsidRDefault="008F0555">
      <w:r>
        <w:separator/>
      </w:r>
    </w:p>
  </w:endnote>
  <w:endnote w:type="continuationSeparator" w:id="0">
    <w:p w14:paraId="6FEC340D" w14:textId="77777777" w:rsidR="008F0555" w:rsidRDefault="008F0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C4077" w14:textId="20C07F95" w:rsidR="00701301" w:rsidRPr="00F913C6" w:rsidRDefault="00701301" w:rsidP="00C516E7">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sidR="0065705B">
      <w:rPr>
        <w:rStyle w:val="PageNumber"/>
        <w:b/>
        <w:noProof/>
        <w:color w:val="002060"/>
      </w:rPr>
      <w:t>9</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sidR="0065705B">
      <w:rPr>
        <w:rStyle w:val="PageNumber"/>
        <w:b/>
        <w:noProof/>
        <w:color w:val="002060"/>
      </w:rPr>
      <w:t>9</w:t>
    </w:r>
    <w:r w:rsidRPr="00F913C6">
      <w:rPr>
        <w:rStyle w:val="PageNumber"/>
        <w:b/>
        <w:color w:val="002060"/>
      </w:rPr>
      <w:fldChar w:fldCharType="end"/>
    </w:r>
  </w:p>
  <w:p w14:paraId="4951E64D" w14:textId="77777777" w:rsidR="00701301" w:rsidRPr="00F913C6" w:rsidRDefault="00701301" w:rsidP="00C516E7">
    <w:pPr>
      <w:pStyle w:val="Footer"/>
      <w:ind w:right="360"/>
      <w:rPr>
        <w:b/>
        <w:color w:val="002060"/>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02EEF" w14:textId="4A894C30" w:rsidR="00A15C06" w:rsidRPr="00F913C6" w:rsidRDefault="00A15C06" w:rsidP="00A15C06">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sidR="0065705B">
      <w:rPr>
        <w:rStyle w:val="PageNumber"/>
        <w:b/>
        <w:noProof/>
        <w:color w:val="002060"/>
      </w:rPr>
      <w:t>1</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sidR="0065705B">
      <w:rPr>
        <w:rStyle w:val="PageNumber"/>
        <w:b/>
        <w:noProof/>
        <w:color w:val="002060"/>
      </w:rPr>
      <w:t>9</w:t>
    </w:r>
    <w:r w:rsidRPr="00F913C6">
      <w:rPr>
        <w:rStyle w:val="PageNumber"/>
        <w:b/>
        <w:color w:val="002060"/>
      </w:rPr>
      <w:fldChar w:fldCharType="end"/>
    </w:r>
  </w:p>
  <w:p w14:paraId="43454FE1" w14:textId="77777777" w:rsidR="00A15C06" w:rsidRDefault="00A15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11D09" w14:textId="77777777" w:rsidR="008F0555" w:rsidRDefault="008F0555">
      <w:r>
        <w:separator/>
      </w:r>
    </w:p>
  </w:footnote>
  <w:footnote w:type="continuationSeparator" w:id="0">
    <w:p w14:paraId="22E24360" w14:textId="77777777" w:rsidR="008F0555" w:rsidRDefault="008F05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926CD" w14:textId="77777777" w:rsidR="00A15C06" w:rsidRPr="00426308" w:rsidRDefault="00A20280" w:rsidP="00A15C06">
    <w:pPr>
      <w:pStyle w:val="Header"/>
      <w:rPr>
        <w:noProof/>
      </w:rPr>
    </w:pPr>
    <w:r>
      <w:rPr>
        <w:noProof/>
      </w:rPr>
      <w:drawing>
        <wp:inline distT="0" distB="0" distL="0" distR="0" wp14:anchorId="1B64C181" wp14:editId="03602CD6">
          <wp:extent cx="2599200" cy="864000"/>
          <wp:effectExtent l="0" t="0" r="0" b="0"/>
          <wp:docPr id="3" name="Picture 3" descr="Logo of NSW Department of Planning, Industry and Environ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mp;E 2 col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99200" cy="864000"/>
                  </a:xfrm>
                  <a:prstGeom prst="rect">
                    <a:avLst/>
                  </a:prstGeom>
                  <a:noFill/>
                  <a:ln>
                    <a:noFill/>
                  </a:ln>
                </pic:spPr>
              </pic:pic>
            </a:graphicData>
          </a:graphic>
        </wp:inline>
      </w:drawing>
    </w:r>
  </w:p>
  <w:p w14:paraId="29824F3B" w14:textId="77777777" w:rsidR="00A15C06" w:rsidRDefault="00A15C06" w:rsidP="00A15C06">
    <w:pPr>
      <w:pStyle w:val="Header"/>
    </w:pPr>
  </w:p>
  <w:p w14:paraId="07264C39" w14:textId="77777777" w:rsidR="00A15C06" w:rsidRDefault="00A15C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900"/>
    <w:multiLevelType w:val="hybridMultilevel"/>
    <w:tmpl w:val="EB78F676"/>
    <w:lvl w:ilvl="0" w:tplc="8B6E91B4">
      <w:start w:val="1"/>
      <w:numFmt w:val="decimal"/>
      <w:lvlText w:val="%1."/>
      <w:lvlJc w:val="left"/>
      <w:pPr>
        <w:tabs>
          <w:tab w:val="num" w:pos="567"/>
        </w:tabs>
        <w:ind w:left="567" w:hanging="567"/>
      </w:pPr>
      <w:rPr>
        <w:rFonts w:hint="default"/>
      </w:rPr>
    </w:lvl>
    <w:lvl w:ilvl="1" w:tplc="F0FA2766">
      <w:start w:val="1"/>
      <w:numFmt w:val="lowerLetter"/>
      <w:lvlText w:val="(%2)"/>
      <w:lvlJc w:val="left"/>
      <w:pPr>
        <w:tabs>
          <w:tab w:val="num" w:pos="1440"/>
        </w:tabs>
        <w:ind w:left="1440" w:hanging="360"/>
      </w:pPr>
      <w:rPr>
        <w:rFonts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44A401C"/>
    <w:multiLevelType w:val="multilevel"/>
    <w:tmpl w:val="1E32D58E"/>
    <w:styleLink w:val="TableList"/>
    <w:lvl w:ilvl="0">
      <w:start w:val="1"/>
      <w:numFmt w:val="decimal"/>
      <w:pStyle w:val="ListContinue"/>
      <w:lvlText w:val="%1."/>
      <w:lvlJc w:val="left"/>
      <w:pPr>
        <w:tabs>
          <w:tab w:val="num" w:pos="284"/>
        </w:tabs>
        <w:ind w:left="284" w:hanging="284"/>
      </w:pPr>
      <w:rPr>
        <w:rFonts w:hint="default"/>
        <w:color w:val="000000" w:themeColor="text1"/>
      </w:rPr>
    </w:lvl>
    <w:lvl w:ilvl="1">
      <w:start w:val="1"/>
      <w:numFmt w:val="lowerLetter"/>
      <w:pStyle w:val="ListContinue2"/>
      <w:lvlText w:val="%2."/>
      <w:lvlJc w:val="left"/>
      <w:pPr>
        <w:tabs>
          <w:tab w:val="num" w:pos="567"/>
        </w:tabs>
        <w:ind w:left="567" w:hanging="283"/>
      </w:pPr>
      <w:rPr>
        <w:rFonts w:hint="default"/>
        <w:color w:val="222221"/>
      </w:rPr>
    </w:lvl>
    <w:lvl w:ilvl="2">
      <w:start w:val="1"/>
      <w:numFmt w:val="none"/>
      <w:lvlRestart w:val="0"/>
      <w:suff w:val="nothing"/>
      <w:lvlText w:val=""/>
      <w:lvlJc w:val="left"/>
      <w:pPr>
        <w:ind w:left="0" w:firstLine="0"/>
      </w:pPr>
      <w:rPr>
        <w:rFonts w:hint="default"/>
        <w:color w:val="000000" w:themeColor="text1"/>
      </w:rPr>
    </w:lvl>
    <w:lvl w:ilvl="3">
      <w:start w:val="1"/>
      <w:numFmt w:val="none"/>
      <w:lvlRestart w:val="0"/>
      <w:suff w:val="nothing"/>
      <w:lvlText w:val=""/>
      <w:lvlJc w:val="left"/>
      <w:pPr>
        <w:ind w:left="0" w:firstLine="0"/>
      </w:pPr>
      <w:rPr>
        <w:rFonts w:hint="default"/>
        <w:color w:val="222221"/>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6C60282"/>
    <w:multiLevelType w:val="multilevel"/>
    <w:tmpl w:val="223A79EA"/>
    <w:styleLink w:val="1ai"/>
    <w:lvl w:ilvl="0">
      <w:start w:val="1"/>
      <w:numFmt w:val="none"/>
      <w:suff w:val="nothing"/>
      <w:lvlText w:val=""/>
      <w:lvlJc w:val="left"/>
      <w:pPr>
        <w:ind w:left="0" w:firstLine="0"/>
      </w:pPr>
      <w:rPr>
        <w:rFonts w:hint="default"/>
      </w:rPr>
    </w:lvl>
    <w:lvl w:ilvl="1">
      <w:start w:val="1"/>
      <w:numFmt w:val="decimal"/>
      <w:lvlText w:val="%2."/>
      <w:lvlJc w:val="left"/>
      <w:pPr>
        <w:ind w:left="357" w:hanging="357"/>
      </w:pPr>
      <w:rPr>
        <w:rFonts w:hint="default"/>
      </w:rPr>
    </w:lvl>
    <w:lvl w:ilvl="2">
      <w:start w:val="1"/>
      <w:numFmt w:val="lowerLetter"/>
      <w:lvlText w:val="%3."/>
      <w:lvlJc w:val="left"/>
      <w:pPr>
        <w:ind w:left="720" w:hanging="363"/>
      </w:pPr>
      <w:rPr>
        <w:rFonts w:hint="default"/>
      </w:rPr>
    </w:lvl>
    <w:lvl w:ilvl="3">
      <w:start w:val="1"/>
      <w:numFmt w:val="lowerRoman"/>
      <w:lvlText w:val="%4."/>
      <w:lvlJc w:val="left"/>
      <w:pPr>
        <w:ind w:left="1077" w:hanging="357"/>
      </w:pPr>
      <w:rPr>
        <w:rFonts w:hint="default"/>
      </w:rPr>
    </w:lvl>
    <w:lvl w:ilvl="4">
      <w:start w:val="1"/>
      <w:numFmt w:val="upperLetter"/>
      <w:lvlText w:val="%5."/>
      <w:lvlJc w:val="left"/>
      <w:pPr>
        <w:ind w:left="1440" w:hanging="363"/>
      </w:pPr>
      <w:rPr>
        <w:rFonts w:hint="default"/>
      </w:rPr>
    </w:lvl>
    <w:lvl w:ilvl="5">
      <w:start w:val="1"/>
      <w:numFmt w:val="upperRoman"/>
      <w:lvlText w:val="%6."/>
      <w:lvlJc w:val="left"/>
      <w:pPr>
        <w:ind w:left="1797" w:hanging="35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DDE2963"/>
    <w:multiLevelType w:val="hybridMultilevel"/>
    <w:tmpl w:val="3280B0B6"/>
    <w:lvl w:ilvl="0" w:tplc="A04E5C9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15:restartNumberingAfterBreak="0">
    <w:nsid w:val="1C760618"/>
    <w:multiLevelType w:val="hybridMultilevel"/>
    <w:tmpl w:val="FF142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5C053C"/>
    <w:multiLevelType w:val="hybridMultilevel"/>
    <w:tmpl w:val="0876E5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C7F4591"/>
    <w:multiLevelType w:val="hybridMultilevel"/>
    <w:tmpl w:val="BF0819A0"/>
    <w:lvl w:ilvl="0" w:tplc="E534B86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15:restartNumberingAfterBreak="0">
    <w:nsid w:val="30A55C96"/>
    <w:multiLevelType w:val="hybridMultilevel"/>
    <w:tmpl w:val="630AF456"/>
    <w:lvl w:ilvl="0" w:tplc="020CBE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0140CE0"/>
    <w:multiLevelType w:val="hybridMultilevel"/>
    <w:tmpl w:val="AAB2EC80"/>
    <w:lvl w:ilvl="0" w:tplc="6CFA305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B9F513B"/>
    <w:multiLevelType w:val="hybridMultilevel"/>
    <w:tmpl w:val="2A8A5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1A399D"/>
    <w:multiLevelType w:val="hybridMultilevel"/>
    <w:tmpl w:val="DBB8C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7974AB"/>
    <w:multiLevelType w:val="hybridMultilevel"/>
    <w:tmpl w:val="3E00D6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8"/>
  </w:num>
  <w:num w:numId="3">
    <w:abstractNumId w:val="9"/>
  </w:num>
  <w:num w:numId="4">
    <w:abstractNumId w:val="5"/>
  </w:num>
  <w:num w:numId="5">
    <w:abstractNumId w:val="2"/>
  </w:num>
  <w:num w:numId="6">
    <w:abstractNumId w:val="1"/>
  </w:num>
  <w:num w:numId="7">
    <w:abstractNumId w:val="11"/>
  </w:num>
  <w:num w:numId="8">
    <w:abstractNumId w:val="10"/>
  </w:num>
  <w:num w:numId="9">
    <w:abstractNumId w:val="4"/>
  </w:num>
  <w:num w:numId="10">
    <w:abstractNumId w:val="7"/>
  </w:num>
  <w:num w:numId="11">
    <w:abstractNumId w:val="3"/>
  </w:num>
  <w:num w:numId="1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25C"/>
    <w:rsid w:val="000046B3"/>
    <w:rsid w:val="00004913"/>
    <w:rsid w:val="000126D9"/>
    <w:rsid w:val="00012D18"/>
    <w:rsid w:val="00016361"/>
    <w:rsid w:val="00016583"/>
    <w:rsid w:val="0002583D"/>
    <w:rsid w:val="000308E0"/>
    <w:rsid w:val="00031A9B"/>
    <w:rsid w:val="00031D5E"/>
    <w:rsid w:val="000405F5"/>
    <w:rsid w:val="000423AC"/>
    <w:rsid w:val="00053442"/>
    <w:rsid w:val="00053EC3"/>
    <w:rsid w:val="00056BC0"/>
    <w:rsid w:val="0006254D"/>
    <w:rsid w:val="0006466A"/>
    <w:rsid w:val="000646E4"/>
    <w:rsid w:val="00071FDF"/>
    <w:rsid w:val="00073E2E"/>
    <w:rsid w:val="00075A61"/>
    <w:rsid w:val="000800B1"/>
    <w:rsid w:val="0008151B"/>
    <w:rsid w:val="00084316"/>
    <w:rsid w:val="000847BD"/>
    <w:rsid w:val="00090084"/>
    <w:rsid w:val="00092344"/>
    <w:rsid w:val="000A096E"/>
    <w:rsid w:val="000A3A7A"/>
    <w:rsid w:val="000A7B86"/>
    <w:rsid w:val="000B00E3"/>
    <w:rsid w:val="000B12CF"/>
    <w:rsid w:val="000B49BF"/>
    <w:rsid w:val="000B4F9F"/>
    <w:rsid w:val="000B538E"/>
    <w:rsid w:val="000B6347"/>
    <w:rsid w:val="000B750F"/>
    <w:rsid w:val="000C09FF"/>
    <w:rsid w:val="000C5224"/>
    <w:rsid w:val="000C5627"/>
    <w:rsid w:val="000D0732"/>
    <w:rsid w:val="000D2C48"/>
    <w:rsid w:val="000D3C86"/>
    <w:rsid w:val="000E1D3A"/>
    <w:rsid w:val="000E1EAC"/>
    <w:rsid w:val="000E3123"/>
    <w:rsid w:val="000E719D"/>
    <w:rsid w:val="000E77AD"/>
    <w:rsid w:val="000F07AC"/>
    <w:rsid w:val="000F23B2"/>
    <w:rsid w:val="000F5295"/>
    <w:rsid w:val="000F5F63"/>
    <w:rsid w:val="001017B2"/>
    <w:rsid w:val="00102E0B"/>
    <w:rsid w:val="00110E2A"/>
    <w:rsid w:val="00122BF6"/>
    <w:rsid w:val="0012485E"/>
    <w:rsid w:val="00132CEF"/>
    <w:rsid w:val="00133BA5"/>
    <w:rsid w:val="00134173"/>
    <w:rsid w:val="001348AA"/>
    <w:rsid w:val="001415B1"/>
    <w:rsid w:val="001436AE"/>
    <w:rsid w:val="001462C8"/>
    <w:rsid w:val="00153A79"/>
    <w:rsid w:val="0015648F"/>
    <w:rsid w:val="00160215"/>
    <w:rsid w:val="00163422"/>
    <w:rsid w:val="00163E01"/>
    <w:rsid w:val="00164584"/>
    <w:rsid w:val="00172C44"/>
    <w:rsid w:val="00173190"/>
    <w:rsid w:val="00176539"/>
    <w:rsid w:val="00180273"/>
    <w:rsid w:val="001804D7"/>
    <w:rsid w:val="00180A17"/>
    <w:rsid w:val="001835AB"/>
    <w:rsid w:val="001847F8"/>
    <w:rsid w:val="00185346"/>
    <w:rsid w:val="0018591C"/>
    <w:rsid w:val="00186FF4"/>
    <w:rsid w:val="0018735D"/>
    <w:rsid w:val="001927DC"/>
    <w:rsid w:val="00193477"/>
    <w:rsid w:val="00194E14"/>
    <w:rsid w:val="0019530E"/>
    <w:rsid w:val="00197FE2"/>
    <w:rsid w:val="001A035A"/>
    <w:rsid w:val="001A5F24"/>
    <w:rsid w:val="001B4B89"/>
    <w:rsid w:val="001B524D"/>
    <w:rsid w:val="001B55EE"/>
    <w:rsid w:val="001B72CD"/>
    <w:rsid w:val="001C021B"/>
    <w:rsid w:val="001C129A"/>
    <w:rsid w:val="001C21A2"/>
    <w:rsid w:val="001C2C44"/>
    <w:rsid w:val="001C2FC7"/>
    <w:rsid w:val="001C3351"/>
    <w:rsid w:val="001C5450"/>
    <w:rsid w:val="001C6EB8"/>
    <w:rsid w:val="001C7564"/>
    <w:rsid w:val="001C7A98"/>
    <w:rsid w:val="001D034F"/>
    <w:rsid w:val="001D2651"/>
    <w:rsid w:val="001D3545"/>
    <w:rsid w:val="001D3E9B"/>
    <w:rsid w:val="001D5360"/>
    <w:rsid w:val="001D64DD"/>
    <w:rsid w:val="001E0CE0"/>
    <w:rsid w:val="001E2479"/>
    <w:rsid w:val="001E3CF7"/>
    <w:rsid w:val="001E51AC"/>
    <w:rsid w:val="001F3A9C"/>
    <w:rsid w:val="001F562B"/>
    <w:rsid w:val="00200775"/>
    <w:rsid w:val="0020229B"/>
    <w:rsid w:val="00202855"/>
    <w:rsid w:val="00203C93"/>
    <w:rsid w:val="00203ECA"/>
    <w:rsid w:val="00210D6E"/>
    <w:rsid w:val="00211ECC"/>
    <w:rsid w:val="00212015"/>
    <w:rsid w:val="002136DB"/>
    <w:rsid w:val="00213ED2"/>
    <w:rsid w:val="0021506B"/>
    <w:rsid w:val="002234C1"/>
    <w:rsid w:val="00224138"/>
    <w:rsid w:val="0022597A"/>
    <w:rsid w:val="00226E19"/>
    <w:rsid w:val="002310A6"/>
    <w:rsid w:val="00242584"/>
    <w:rsid w:val="002425C5"/>
    <w:rsid w:val="00243DD2"/>
    <w:rsid w:val="00243E4F"/>
    <w:rsid w:val="00246303"/>
    <w:rsid w:val="00247797"/>
    <w:rsid w:val="00251AC9"/>
    <w:rsid w:val="00253B62"/>
    <w:rsid w:val="00253EFC"/>
    <w:rsid w:val="0025510B"/>
    <w:rsid w:val="00255404"/>
    <w:rsid w:val="00257865"/>
    <w:rsid w:val="0026008B"/>
    <w:rsid w:val="002600BA"/>
    <w:rsid w:val="00260300"/>
    <w:rsid w:val="002617AC"/>
    <w:rsid w:val="002651FE"/>
    <w:rsid w:val="002668AB"/>
    <w:rsid w:val="00266D28"/>
    <w:rsid w:val="00270432"/>
    <w:rsid w:val="00270EAC"/>
    <w:rsid w:val="002726AD"/>
    <w:rsid w:val="00273EF9"/>
    <w:rsid w:val="00275C71"/>
    <w:rsid w:val="0027622C"/>
    <w:rsid w:val="002823C0"/>
    <w:rsid w:val="00286976"/>
    <w:rsid w:val="00287680"/>
    <w:rsid w:val="00287963"/>
    <w:rsid w:val="00296627"/>
    <w:rsid w:val="002A08E1"/>
    <w:rsid w:val="002A318D"/>
    <w:rsid w:val="002A61EB"/>
    <w:rsid w:val="002A7C4B"/>
    <w:rsid w:val="002B2436"/>
    <w:rsid w:val="002B7DDC"/>
    <w:rsid w:val="002C779B"/>
    <w:rsid w:val="002D2E67"/>
    <w:rsid w:val="002D585F"/>
    <w:rsid w:val="002D7005"/>
    <w:rsid w:val="002E0E07"/>
    <w:rsid w:val="002E3009"/>
    <w:rsid w:val="002F46E1"/>
    <w:rsid w:val="002F6450"/>
    <w:rsid w:val="002F6451"/>
    <w:rsid w:val="002F7A18"/>
    <w:rsid w:val="003007BF"/>
    <w:rsid w:val="00301392"/>
    <w:rsid w:val="003028FE"/>
    <w:rsid w:val="00302D02"/>
    <w:rsid w:val="00303C57"/>
    <w:rsid w:val="00313F4D"/>
    <w:rsid w:val="0031787F"/>
    <w:rsid w:val="00320D92"/>
    <w:rsid w:val="00323C42"/>
    <w:rsid w:val="00323D71"/>
    <w:rsid w:val="003313F6"/>
    <w:rsid w:val="00332D31"/>
    <w:rsid w:val="0033479A"/>
    <w:rsid w:val="00337804"/>
    <w:rsid w:val="003433C0"/>
    <w:rsid w:val="00343959"/>
    <w:rsid w:val="00344BB7"/>
    <w:rsid w:val="00344EA6"/>
    <w:rsid w:val="00345D0E"/>
    <w:rsid w:val="00352DFA"/>
    <w:rsid w:val="00354218"/>
    <w:rsid w:val="00354BEE"/>
    <w:rsid w:val="003565A3"/>
    <w:rsid w:val="00357714"/>
    <w:rsid w:val="00360BC5"/>
    <w:rsid w:val="0036194F"/>
    <w:rsid w:val="00364BAA"/>
    <w:rsid w:val="00364BB5"/>
    <w:rsid w:val="00364D8D"/>
    <w:rsid w:val="00366652"/>
    <w:rsid w:val="00380373"/>
    <w:rsid w:val="00380785"/>
    <w:rsid w:val="00381E18"/>
    <w:rsid w:val="003924E7"/>
    <w:rsid w:val="0039302B"/>
    <w:rsid w:val="0039347D"/>
    <w:rsid w:val="00394E3C"/>
    <w:rsid w:val="00397A87"/>
    <w:rsid w:val="003A2B9A"/>
    <w:rsid w:val="003A49CE"/>
    <w:rsid w:val="003A551E"/>
    <w:rsid w:val="003A62B4"/>
    <w:rsid w:val="003B0DD9"/>
    <w:rsid w:val="003B215C"/>
    <w:rsid w:val="003B25E3"/>
    <w:rsid w:val="003B3524"/>
    <w:rsid w:val="003B5418"/>
    <w:rsid w:val="003C0ABD"/>
    <w:rsid w:val="003C0FF1"/>
    <w:rsid w:val="003C64F1"/>
    <w:rsid w:val="003C6B01"/>
    <w:rsid w:val="003C6D5E"/>
    <w:rsid w:val="003D0B4B"/>
    <w:rsid w:val="003D5A3F"/>
    <w:rsid w:val="003D611A"/>
    <w:rsid w:val="003E24AC"/>
    <w:rsid w:val="003E265A"/>
    <w:rsid w:val="003E632B"/>
    <w:rsid w:val="003E7252"/>
    <w:rsid w:val="003E79B5"/>
    <w:rsid w:val="003F0F3B"/>
    <w:rsid w:val="003F1063"/>
    <w:rsid w:val="003F11E2"/>
    <w:rsid w:val="003F3153"/>
    <w:rsid w:val="003F50AB"/>
    <w:rsid w:val="003F7AC2"/>
    <w:rsid w:val="00401DFD"/>
    <w:rsid w:val="00402267"/>
    <w:rsid w:val="00405907"/>
    <w:rsid w:val="00410CCA"/>
    <w:rsid w:val="0041151B"/>
    <w:rsid w:val="00417504"/>
    <w:rsid w:val="004179FA"/>
    <w:rsid w:val="00421579"/>
    <w:rsid w:val="00421CD7"/>
    <w:rsid w:val="00422079"/>
    <w:rsid w:val="0042675F"/>
    <w:rsid w:val="00426D60"/>
    <w:rsid w:val="004273F3"/>
    <w:rsid w:val="004309DA"/>
    <w:rsid w:val="004320B4"/>
    <w:rsid w:val="00432105"/>
    <w:rsid w:val="004322F9"/>
    <w:rsid w:val="00442DF4"/>
    <w:rsid w:val="0044710C"/>
    <w:rsid w:val="00450E52"/>
    <w:rsid w:val="004560E5"/>
    <w:rsid w:val="00460FED"/>
    <w:rsid w:val="0046463C"/>
    <w:rsid w:val="00464D76"/>
    <w:rsid w:val="00467C17"/>
    <w:rsid w:val="00471613"/>
    <w:rsid w:val="004718A1"/>
    <w:rsid w:val="004753F5"/>
    <w:rsid w:val="00480E15"/>
    <w:rsid w:val="00484807"/>
    <w:rsid w:val="00484B65"/>
    <w:rsid w:val="0048640C"/>
    <w:rsid w:val="00487DE2"/>
    <w:rsid w:val="00494535"/>
    <w:rsid w:val="004A130C"/>
    <w:rsid w:val="004A1D56"/>
    <w:rsid w:val="004A33CD"/>
    <w:rsid w:val="004A5906"/>
    <w:rsid w:val="004B335E"/>
    <w:rsid w:val="004B3CC1"/>
    <w:rsid w:val="004B446B"/>
    <w:rsid w:val="004B4ED6"/>
    <w:rsid w:val="004B5F2E"/>
    <w:rsid w:val="004C06E9"/>
    <w:rsid w:val="004C3862"/>
    <w:rsid w:val="004C563E"/>
    <w:rsid w:val="004C7111"/>
    <w:rsid w:val="004C7B3D"/>
    <w:rsid w:val="004D059D"/>
    <w:rsid w:val="004D2B2C"/>
    <w:rsid w:val="004D3C98"/>
    <w:rsid w:val="004D6411"/>
    <w:rsid w:val="004D7675"/>
    <w:rsid w:val="004E183B"/>
    <w:rsid w:val="004E1A4E"/>
    <w:rsid w:val="004E3496"/>
    <w:rsid w:val="004E7492"/>
    <w:rsid w:val="004E7DEE"/>
    <w:rsid w:val="004F1566"/>
    <w:rsid w:val="004F3E9F"/>
    <w:rsid w:val="004F432E"/>
    <w:rsid w:val="004F5F98"/>
    <w:rsid w:val="005011A9"/>
    <w:rsid w:val="005071F4"/>
    <w:rsid w:val="0051092D"/>
    <w:rsid w:val="005131E4"/>
    <w:rsid w:val="00513388"/>
    <w:rsid w:val="0052114A"/>
    <w:rsid w:val="0052383C"/>
    <w:rsid w:val="00530A94"/>
    <w:rsid w:val="00537758"/>
    <w:rsid w:val="00540CE2"/>
    <w:rsid w:val="00540E70"/>
    <w:rsid w:val="00543261"/>
    <w:rsid w:val="00543F16"/>
    <w:rsid w:val="00543F8B"/>
    <w:rsid w:val="00545593"/>
    <w:rsid w:val="00545B92"/>
    <w:rsid w:val="00547BD5"/>
    <w:rsid w:val="00547BD7"/>
    <w:rsid w:val="00552A25"/>
    <w:rsid w:val="005551B6"/>
    <w:rsid w:val="00561315"/>
    <w:rsid w:val="005660AA"/>
    <w:rsid w:val="00570DBE"/>
    <w:rsid w:val="0057143E"/>
    <w:rsid w:val="00571962"/>
    <w:rsid w:val="00571FD6"/>
    <w:rsid w:val="0057314D"/>
    <w:rsid w:val="00574AE5"/>
    <w:rsid w:val="0057656E"/>
    <w:rsid w:val="00581F1F"/>
    <w:rsid w:val="00582C26"/>
    <w:rsid w:val="005856F5"/>
    <w:rsid w:val="0058735B"/>
    <w:rsid w:val="0059108E"/>
    <w:rsid w:val="005919C0"/>
    <w:rsid w:val="005945B1"/>
    <w:rsid w:val="00595B1D"/>
    <w:rsid w:val="00595DDC"/>
    <w:rsid w:val="005969B5"/>
    <w:rsid w:val="005A025C"/>
    <w:rsid w:val="005A354C"/>
    <w:rsid w:val="005A57A7"/>
    <w:rsid w:val="005A597E"/>
    <w:rsid w:val="005B4A21"/>
    <w:rsid w:val="005C1EF4"/>
    <w:rsid w:val="005C2505"/>
    <w:rsid w:val="005C3E7D"/>
    <w:rsid w:val="005C538A"/>
    <w:rsid w:val="005C55A3"/>
    <w:rsid w:val="005D01E8"/>
    <w:rsid w:val="005D04EF"/>
    <w:rsid w:val="005D0669"/>
    <w:rsid w:val="005D1F71"/>
    <w:rsid w:val="005E0639"/>
    <w:rsid w:val="005E1194"/>
    <w:rsid w:val="005E1B50"/>
    <w:rsid w:val="005E2E62"/>
    <w:rsid w:val="005E48B1"/>
    <w:rsid w:val="005E5A89"/>
    <w:rsid w:val="005E65C1"/>
    <w:rsid w:val="005F0B61"/>
    <w:rsid w:val="005F1443"/>
    <w:rsid w:val="005F1D86"/>
    <w:rsid w:val="005F3DA0"/>
    <w:rsid w:val="005F5956"/>
    <w:rsid w:val="005F66E7"/>
    <w:rsid w:val="006007DA"/>
    <w:rsid w:val="00603316"/>
    <w:rsid w:val="00603B3E"/>
    <w:rsid w:val="0060473D"/>
    <w:rsid w:val="006102C1"/>
    <w:rsid w:val="00610733"/>
    <w:rsid w:val="00610CD9"/>
    <w:rsid w:val="006116FA"/>
    <w:rsid w:val="00611BEB"/>
    <w:rsid w:val="00613507"/>
    <w:rsid w:val="00620681"/>
    <w:rsid w:val="00624D17"/>
    <w:rsid w:val="00625653"/>
    <w:rsid w:val="00625694"/>
    <w:rsid w:val="0062785B"/>
    <w:rsid w:val="00632F34"/>
    <w:rsid w:val="00634933"/>
    <w:rsid w:val="00650D93"/>
    <w:rsid w:val="00652843"/>
    <w:rsid w:val="0065705B"/>
    <w:rsid w:val="0066324C"/>
    <w:rsid w:val="00666EA2"/>
    <w:rsid w:val="00672001"/>
    <w:rsid w:val="00672AB1"/>
    <w:rsid w:val="006752CE"/>
    <w:rsid w:val="006758CD"/>
    <w:rsid w:val="00683D1D"/>
    <w:rsid w:val="006841C2"/>
    <w:rsid w:val="0068463D"/>
    <w:rsid w:val="00684E9D"/>
    <w:rsid w:val="00686F2F"/>
    <w:rsid w:val="0068728C"/>
    <w:rsid w:val="00692228"/>
    <w:rsid w:val="0069405C"/>
    <w:rsid w:val="00697D9C"/>
    <w:rsid w:val="006A0109"/>
    <w:rsid w:val="006A0DA3"/>
    <w:rsid w:val="006A50A3"/>
    <w:rsid w:val="006A5F0B"/>
    <w:rsid w:val="006A7537"/>
    <w:rsid w:val="006B05B7"/>
    <w:rsid w:val="006B7DA0"/>
    <w:rsid w:val="006C5437"/>
    <w:rsid w:val="006D2EF6"/>
    <w:rsid w:val="006D6EE0"/>
    <w:rsid w:val="006D7D53"/>
    <w:rsid w:val="006E20F9"/>
    <w:rsid w:val="006E2860"/>
    <w:rsid w:val="006E3F25"/>
    <w:rsid w:val="006E5622"/>
    <w:rsid w:val="006E5D81"/>
    <w:rsid w:val="006E6C30"/>
    <w:rsid w:val="006F08E2"/>
    <w:rsid w:val="006F34CD"/>
    <w:rsid w:val="006F4147"/>
    <w:rsid w:val="006F5652"/>
    <w:rsid w:val="006F7903"/>
    <w:rsid w:val="00701301"/>
    <w:rsid w:val="0070347D"/>
    <w:rsid w:val="007051BC"/>
    <w:rsid w:val="007060CF"/>
    <w:rsid w:val="00707776"/>
    <w:rsid w:val="00710DEB"/>
    <w:rsid w:val="0071164D"/>
    <w:rsid w:val="007116B8"/>
    <w:rsid w:val="00712308"/>
    <w:rsid w:val="007123F2"/>
    <w:rsid w:val="00712409"/>
    <w:rsid w:val="00712634"/>
    <w:rsid w:val="00713E58"/>
    <w:rsid w:val="00714A6E"/>
    <w:rsid w:val="00717A66"/>
    <w:rsid w:val="00731DEB"/>
    <w:rsid w:val="007407DC"/>
    <w:rsid w:val="00743CD8"/>
    <w:rsid w:val="00745415"/>
    <w:rsid w:val="00745B97"/>
    <w:rsid w:val="00750036"/>
    <w:rsid w:val="0075314B"/>
    <w:rsid w:val="0075425D"/>
    <w:rsid w:val="007550C0"/>
    <w:rsid w:val="007554AF"/>
    <w:rsid w:val="007612B9"/>
    <w:rsid w:val="007624F1"/>
    <w:rsid w:val="00771216"/>
    <w:rsid w:val="00771437"/>
    <w:rsid w:val="00771B20"/>
    <w:rsid w:val="007762F4"/>
    <w:rsid w:val="00776D67"/>
    <w:rsid w:val="00780113"/>
    <w:rsid w:val="00783B46"/>
    <w:rsid w:val="00783C7B"/>
    <w:rsid w:val="00786010"/>
    <w:rsid w:val="00787A61"/>
    <w:rsid w:val="007A1F55"/>
    <w:rsid w:val="007A52C3"/>
    <w:rsid w:val="007A5BE8"/>
    <w:rsid w:val="007B0604"/>
    <w:rsid w:val="007B245A"/>
    <w:rsid w:val="007B7523"/>
    <w:rsid w:val="007B7AA7"/>
    <w:rsid w:val="007C095C"/>
    <w:rsid w:val="007C1571"/>
    <w:rsid w:val="007C44EC"/>
    <w:rsid w:val="007C5EBF"/>
    <w:rsid w:val="007C65BA"/>
    <w:rsid w:val="007C6F5F"/>
    <w:rsid w:val="007D4460"/>
    <w:rsid w:val="007D564C"/>
    <w:rsid w:val="007D67FE"/>
    <w:rsid w:val="007D7158"/>
    <w:rsid w:val="007E122F"/>
    <w:rsid w:val="007E1396"/>
    <w:rsid w:val="007E1E23"/>
    <w:rsid w:val="007E4941"/>
    <w:rsid w:val="007E4BAE"/>
    <w:rsid w:val="007F3179"/>
    <w:rsid w:val="007F46BB"/>
    <w:rsid w:val="007F75EF"/>
    <w:rsid w:val="0080331A"/>
    <w:rsid w:val="00805CCF"/>
    <w:rsid w:val="00811407"/>
    <w:rsid w:val="00811906"/>
    <w:rsid w:val="00811D58"/>
    <w:rsid w:val="00812008"/>
    <w:rsid w:val="00815C14"/>
    <w:rsid w:val="00815EB5"/>
    <w:rsid w:val="008176EA"/>
    <w:rsid w:val="00817DFC"/>
    <w:rsid w:val="008229F7"/>
    <w:rsid w:val="00830B07"/>
    <w:rsid w:val="00834CEB"/>
    <w:rsid w:val="0083669B"/>
    <w:rsid w:val="00837BEC"/>
    <w:rsid w:val="00843190"/>
    <w:rsid w:val="00844486"/>
    <w:rsid w:val="00844B8E"/>
    <w:rsid w:val="0084747F"/>
    <w:rsid w:val="00856866"/>
    <w:rsid w:val="00856C26"/>
    <w:rsid w:val="00861EE5"/>
    <w:rsid w:val="008627C3"/>
    <w:rsid w:val="00862BF0"/>
    <w:rsid w:val="00862C81"/>
    <w:rsid w:val="008631A6"/>
    <w:rsid w:val="008631F0"/>
    <w:rsid w:val="00863688"/>
    <w:rsid w:val="00873FB6"/>
    <w:rsid w:val="00874FCF"/>
    <w:rsid w:val="00875196"/>
    <w:rsid w:val="008770CA"/>
    <w:rsid w:val="008809EC"/>
    <w:rsid w:val="00882B4C"/>
    <w:rsid w:val="00884922"/>
    <w:rsid w:val="00886C4D"/>
    <w:rsid w:val="00886D85"/>
    <w:rsid w:val="0089018B"/>
    <w:rsid w:val="0089022F"/>
    <w:rsid w:val="008920E2"/>
    <w:rsid w:val="008A1ABD"/>
    <w:rsid w:val="008A50C5"/>
    <w:rsid w:val="008A552D"/>
    <w:rsid w:val="008B0D0C"/>
    <w:rsid w:val="008B1E20"/>
    <w:rsid w:val="008B3688"/>
    <w:rsid w:val="008B475C"/>
    <w:rsid w:val="008C50E4"/>
    <w:rsid w:val="008D207C"/>
    <w:rsid w:val="008D5DE3"/>
    <w:rsid w:val="008D7040"/>
    <w:rsid w:val="008E0068"/>
    <w:rsid w:val="008E09B1"/>
    <w:rsid w:val="008E178D"/>
    <w:rsid w:val="008E4A98"/>
    <w:rsid w:val="008F0555"/>
    <w:rsid w:val="008F0FC7"/>
    <w:rsid w:val="008F35BD"/>
    <w:rsid w:val="008F7661"/>
    <w:rsid w:val="00911863"/>
    <w:rsid w:val="009147FA"/>
    <w:rsid w:val="00917BD4"/>
    <w:rsid w:val="00921111"/>
    <w:rsid w:val="0092347B"/>
    <w:rsid w:val="009246E3"/>
    <w:rsid w:val="00924850"/>
    <w:rsid w:val="00925846"/>
    <w:rsid w:val="00930ED0"/>
    <w:rsid w:val="009317D2"/>
    <w:rsid w:val="009321EA"/>
    <w:rsid w:val="0093517D"/>
    <w:rsid w:val="00950E95"/>
    <w:rsid w:val="00952B02"/>
    <w:rsid w:val="009531AF"/>
    <w:rsid w:val="00954682"/>
    <w:rsid w:val="009564ED"/>
    <w:rsid w:val="00960221"/>
    <w:rsid w:val="00960BC8"/>
    <w:rsid w:val="00963784"/>
    <w:rsid w:val="00964A9B"/>
    <w:rsid w:val="00965796"/>
    <w:rsid w:val="0096711E"/>
    <w:rsid w:val="00967EE8"/>
    <w:rsid w:val="009777D1"/>
    <w:rsid w:val="0098616A"/>
    <w:rsid w:val="009878B2"/>
    <w:rsid w:val="009939E8"/>
    <w:rsid w:val="0099530D"/>
    <w:rsid w:val="00996A5C"/>
    <w:rsid w:val="009A240A"/>
    <w:rsid w:val="009B258E"/>
    <w:rsid w:val="009C1AA2"/>
    <w:rsid w:val="009C7197"/>
    <w:rsid w:val="009C720D"/>
    <w:rsid w:val="009D7B70"/>
    <w:rsid w:val="009D7CB8"/>
    <w:rsid w:val="009E364A"/>
    <w:rsid w:val="009E4103"/>
    <w:rsid w:val="009E47BF"/>
    <w:rsid w:val="009E7E96"/>
    <w:rsid w:val="009F1F62"/>
    <w:rsid w:val="009F23B8"/>
    <w:rsid w:val="009F4D3C"/>
    <w:rsid w:val="009F53F5"/>
    <w:rsid w:val="009F5B18"/>
    <w:rsid w:val="00A03574"/>
    <w:rsid w:val="00A05046"/>
    <w:rsid w:val="00A069D9"/>
    <w:rsid w:val="00A07747"/>
    <w:rsid w:val="00A07AB2"/>
    <w:rsid w:val="00A10D58"/>
    <w:rsid w:val="00A15C06"/>
    <w:rsid w:val="00A20280"/>
    <w:rsid w:val="00A20783"/>
    <w:rsid w:val="00A21FD1"/>
    <w:rsid w:val="00A22551"/>
    <w:rsid w:val="00A22F77"/>
    <w:rsid w:val="00A23A37"/>
    <w:rsid w:val="00A241AA"/>
    <w:rsid w:val="00A247AD"/>
    <w:rsid w:val="00A252BE"/>
    <w:rsid w:val="00A26416"/>
    <w:rsid w:val="00A27AF7"/>
    <w:rsid w:val="00A31F2F"/>
    <w:rsid w:val="00A34395"/>
    <w:rsid w:val="00A34EC5"/>
    <w:rsid w:val="00A43BD0"/>
    <w:rsid w:val="00A44EE0"/>
    <w:rsid w:val="00A45814"/>
    <w:rsid w:val="00A51CF4"/>
    <w:rsid w:val="00A51EC7"/>
    <w:rsid w:val="00A5287D"/>
    <w:rsid w:val="00A554F2"/>
    <w:rsid w:val="00A570B0"/>
    <w:rsid w:val="00A57DF9"/>
    <w:rsid w:val="00A61163"/>
    <w:rsid w:val="00A644F5"/>
    <w:rsid w:val="00A64FE1"/>
    <w:rsid w:val="00A673DE"/>
    <w:rsid w:val="00A674FD"/>
    <w:rsid w:val="00A710E2"/>
    <w:rsid w:val="00A7205C"/>
    <w:rsid w:val="00A72EB3"/>
    <w:rsid w:val="00A7312F"/>
    <w:rsid w:val="00A7408A"/>
    <w:rsid w:val="00A76CFB"/>
    <w:rsid w:val="00A82B3D"/>
    <w:rsid w:val="00A8405B"/>
    <w:rsid w:val="00A871CE"/>
    <w:rsid w:val="00A9039B"/>
    <w:rsid w:val="00A906F5"/>
    <w:rsid w:val="00A95B23"/>
    <w:rsid w:val="00A95CB3"/>
    <w:rsid w:val="00A96232"/>
    <w:rsid w:val="00AA4D07"/>
    <w:rsid w:val="00AB05F3"/>
    <w:rsid w:val="00AB22D6"/>
    <w:rsid w:val="00AB2C55"/>
    <w:rsid w:val="00AB693A"/>
    <w:rsid w:val="00AB746D"/>
    <w:rsid w:val="00AC1E59"/>
    <w:rsid w:val="00AC44EC"/>
    <w:rsid w:val="00AD0CF5"/>
    <w:rsid w:val="00AD24EE"/>
    <w:rsid w:val="00AD3F23"/>
    <w:rsid w:val="00AD48CF"/>
    <w:rsid w:val="00AD7F4B"/>
    <w:rsid w:val="00AE0A61"/>
    <w:rsid w:val="00AE248D"/>
    <w:rsid w:val="00AE65BE"/>
    <w:rsid w:val="00AE74DC"/>
    <w:rsid w:val="00AF0015"/>
    <w:rsid w:val="00AF1DB8"/>
    <w:rsid w:val="00AF29BF"/>
    <w:rsid w:val="00AF5BA7"/>
    <w:rsid w:val="00AF7856"/>
    <w:rsid w:val="00B005A8"/>
    <w:rsid w:val="00B02932"/>
    <w:rsid w:val="00B03BDD"/>
    <w:rsid w:val="00B042B6"/>
    <w:rsid w:val="00B048F8"/>
    <w:rsid w:val="00B06341"/>
    <w:rsid w:val="00B13636"/>
    <w:rsid w:val="00B15EC4"/>
    <w:rsid w:val="00B327DF"/>
    <w:rsid w:val="00B329E6"/>
    <w:rsid w:val="00B3565C"/>
    <w:rsid w:val="00B40A85"/>
    <w:rsid w:val="00B46DFF"/>
    <w:rsid w:val="00B574CD"/>
    <w:rsid w:val="00B636FC"/>
    <w:rsid w:val="00B6582B"/>
    <w:rsid w:val="00B65D02"/>
    <w:rsid w:val="00B7090D"/>
    <w:rsid w:val="00B72B8B"/>
    <w:rsid w:val="00B7424A"/>
    <w:rsid w:val="00B74261"/>
    <w:rsid w:val="00B745F1"/>
    <w:rsid w:val="00B74C6F"/>
    <w:rsid w:val="00B766CD"/>
    <w:rsid w:val="00B773F0"/>
    <w:rsid w:val="00B821B5"/>
    <w:rsid w:val="00B82680"/>
    <w:rsid w:val="00B8413E"/>
    <w:rsid w:val="00B84A07"/>
    <w:rsid w:val="00B91B14"/>
    <w:rsid w:val="00B9509B"/>
    <w:rsid w:val="00BA61A3"/>
    <w:rsid w:val="00BB08A9"/>
    <w:rsid w:val="00BB1B13"/>
    <w:rsid w:val="00BB2C1B"/>
    <w:rsid w:val="00BB7283"/>
    <w:rsid w:val="00BB76AC"/>
    <w:rsid w:val="00BC0A00"/>
    <w:rsid w:val="00BC10BA"/>
    <w:rsid w:val="00BC1FB8"/>
    <w:rsid w:val="00BC50B6"/>
    <w:rsid w:val="00BC751C"/>
    <w:rsid w:val="00BD11AD"/>
    <w:rsid w:val="00BD2779"/>
    <w:rsid w:val="00BD572B"/>
    <w:rsid w:val="00BE1BED"/>
    <w:rsid w:val="00BE33FA"/>
    <w:rsid w:val="00BE60EF"/>
    <w:rsid w:val="00BF2118"/>
    <w:rsid w:val="00BF23C6"/>
    <w:rsid w:val="00BF6E28"/>
    <w:rsid w:val="00BF6E9B"/>
    <w:rsid w:val="00C01EC0"/>
    <w:rsid w:val="00C020FE"/>
    <w:rsid w:val="00C04B10"/>
    <w:rsid w:val="00C062D8"/>
    <w:rsid w:val="00C074AF"/>
    <w:rsid w:val="00C07F94"/>
    <w:rsid w:val="00C10159"/>
    <w:rsid w:val="00C21387"/>
    <w:rsid w:val="00C23609"/>
    <w:rsid w:val="00C2427D"/>
    <w:rsid w:val="00C30AC0"/>
    <w:rsid w:val="00C3388F"/>
    <w:rsid w:val="00C374AD"/>
    <w:rsid w:val="00C41291"/>
    <w:rsid w:val="00C413E0"/>
    <w:rsid w:val="00C41F9E"/>
    <w:rsid w:val="00C42435"/>
    <w:rsid w:val="00C47BF2"/>
    <w:rsid w:val="00C515A2"/>
    <w:rsid w:val="00C516E7"/>
    <w:rsid w:val="00C55245"/>
    <w:rsid w:val="00C56229"/>
    <w:rsid w:val="00C63538"/>
    <w:rsid w:val="00C643B4"/>
    <w:rsid w:val="00C64D27"/>
    <w:rsid w:val="00C65059"/>
    <w:rsid w:val="00C6521C"/>
    <w:rsid w:val="00C667FE"/>
    <w:rsid w:val="00C713CF"/>
    <w:rsid w:val="00C71C58"/>
    <w:rsid w:val="00C745C7"/>
    <w:rsid w:val="00C754A5"/>
    <w:rsid w:val="00C770DB"/>
    <w:rsid w:val="00C805DB"/>
    <w:rsid w:val="00C81D1C"/>
    <w:rsid w:val="00C82DFB"/>
    <w:rsid w:val="00C85BDC"/>
    <w:rsid w:val="00C95E4A"/>
    <w:rsid w:val="00CA34C8"/>
    <w:rsid w:val="00CA410C"/>
    <w:rsid w:val="00CA5010"/>
    <w:rsid w:val="00CA7392"/>
    <w:rsid w:val="00CB3D8B"/>
    <w:rsid w:val="00CC258C"/>
    <w:rsid w:val="00CC2752"/>
    <w:rsid w:val="00CC2B68"/>
    <w:rsid w:val="00CC670A"/>
    <w:rsid w:val="00CC74A0"/>
    <w:rsid w:val="00CD12A9"/>
    <w:rsid w:val="00CD25CC"/>
    <w:rsid w:val="00CD7058"/>
    <w:rsid w:val="00CE287C"/>
    <w:rsid w:val="00CE5032"/>
    <w:rsid w:val="00D00710"/>
    <w:rsid w:val="00D021A4"/>
    <w:rsid w:val="00D044F5"/>
    <w:rsid w:val="00D11A5A"/>
    <w:rsid w:val="00D15E89"/>
    <w:rsid w:val="00D22E91"/>
    <w:rsid w:val="00D23F44"/>
    <w:rsid w:val="00D244B3"/>
    <w:rsid w:val="00D25AFC"/>
    <w:rsid w:val="00D30802"/>
    <w:rsid w:val="00D36FF2"/>
    <w:rsid w:val="00D3733D"/>
    <w:rsid w:val="00D40C1D"/>
    <w:rsid w:val="00D4286E"/>
    <w:rsid w:val="00D42EE3"/>
    <w:rsid w:val="00D44EDA"/>
    <w:rsid w:val="00D45B0A"/>
    <w:rsid w:val="00D46928"/>
    <w:rsid w:val="00D46B0D"/>
    <w:rsid w:val="00D562C6"/>
    <w:rsid w:val="00D60702"/>
    <w:rsid w:val="00D65801"/>
    <w:rsid w:val="00D6601A"/>
    <w:rsid w:val="00D7188B"/>
    <w:rsid w:val="00D76F8A"/>
    <w:rsid w:val="00D831C3"/>
    <w:rsid w:val="00D837D8"/>
    <w:rsid w:val="00D83B34"/>
    <w:rsid w:val="00D860B7"/>
    <w:rsid w:val="00D90B29"/>
    <w:rsid w:val="00DA51C3"/>
    <w:rsid w:val="00DA5D76"/>
    <w:rsid w:val="00DA7AC8"/>
    <w:rsid w:val="00DA7AF0"/>
    <w:rsid w:val="00DB4F25"/>
    <w:rsid w:val="00DB5C01"/>
    <w:rsid w:val="00DC0085"/>
    <w:rsid w:val="00DC1041"/>
    <w:rsid w:val="00DC6F36"/>
    <w:rsid w:val="00DD2159"/>
    <w:rsid w:val="00DD4CBF"/>
    <w:rsid w:val="00DD67D6"/>
    <w:rsid w:val="00DD6F18"/>
    <w:rsid w:val="00DE021E"/>
    <w:rsid w:val="00DE0846"/>
    <w:rsid w:val="00DE6064"/>
    <w:rsid w:val="00DF012B"/>
    <w:rsid w:val="00DF175C"/>
    <w:rsid w:val="00DF17A5"/>
    <w:rsid w:val="00DF5472"/>
    <w:rsid w:val="00DF5E15"/>
    <w:rsid w:val="00DF66BA"/>
    <w:rsid w:val="00DF6B20"/>
    <w:rsid w:val="00E00ECA"/>
    <w:rsid w:val="00E02378"/>
    <w:rsid w:val="00E035B4"/>
    <w:rsid w:val="00E045A9"/>
    <w:rsid w:val="00E076F3"/>
    <w:rsid w:val="00E11023"/>
    <w:rsid w:val="00E114BB"/>
    <w:rsid w:val="00E141C2"/>
    <w:rsid w:val="00E14388"/>
    <w:rsid w:val="00E14405"/>
    <w:rsid w:val="00E202EB"/>
    <w:rsid w:val="00E204E4"/>
    <w:rsid w:val="00E20752"/>
    <w:rsid w:val="00E2691A"/>
    <w:rsid w:val="00E31B0F"/>
    <w:rsid w:val="00E3292D"/>
    <w:rsid w:val="00E33293"/>
    <w:rsid w:val="00E33358"/>
    <w:rsid w:val="00E35624"/>
    <w:rsid w:val="00E36779"/>
    <w:rsid w:val="00E41478"/>
    <w:rsid w:val="00E45396"/>
    <w:rsid w:val="00E45D5D"/>
    <w:rsid w:val="00E47921"/>
    <w:rsid w:val="00E53BE8"/>
    <w:rsid w:val="00E57278"/>
    <w:rsid w:val="00E6275D"/>
    <w:rsid w:val="00E65644"/>
    <w:rsid w:val="00E71935"/>
    <w:rsid w:val="00E72739"/>
    <w:rsid w:val="00E727F6"/>
    <w:rsid w:val="00E879AB"/>
    <w:rsid w:val="00E90A29"/>
    <w:rsid w:val="00E90D94"/>
    <w:rsid w:val="00E942A7"/>
    <w:rsid w:val="00E956BC"/>
    <w:rsid w:val="00E970B3"/>
    <w:rsid w:val="00EA10EA"/>
    <w:rsid w:val="00EA1A7F"/>
    <w:rsid w:val="00EA28EC"/>
    <w:rsid w:val="00EA425B"/>
    <w:rsid w:val="00EA4274"/>
    <w:rsid w:val="00EA57D5"/>
    <w:rsid w:val="00EA79D8"/>
    <w:rsid w:val="00EB1D7D"/>
    <w:rsid w:val="00EB2A69"/>
    <w:rsid w:val="00EC1AE9"/>
    <w:rsid w:val="00EC4A3B"/>
    <w:rsid w:val="00EC60AD"/>
    <w:rsid w:val="00ED3992"/>
    <w:rsid w:val="00ED41BF"/>
    <w:rsid w:val="00EE3190"/>
    <w:rsid w:val="00EE4C25"/>
    <w:rsid w:val="00EE59B1"/>
    <w:rsid w:val="00EF0034"/>
    <w:rsid w:val="00EF0354"/>
    <w:rsid w:val="00EF11E7"/>
    <w:rsid w:val="00EF1DFC"/>
    <w:rsid w:val="00EF217F"/>
    <w:rsid w:val="00EF2947"/>
    <w:rsid w:val="00F00DC6"/>
    <w:rsid w:val="00F10D59"/>
    <w:rsid w:val="00F21CCC"/>
    <w:rsid w:val="00F2387A"/>
    <w:rsid w:val="00F2467A"/>
    <w:rsid w:val="00F25546"/>
    <w:rsid w:val="00F314EE"/>
    <w:rsid w:val="00F400F0"/>
    <w:rsid w:val="00F46FC0"/>
    <w:rsid w:val="00F470B8"/>
    <w:rsid w:val="00F50ADA"/>
    <w:rsid w:val="00F53D93"/>
    <w:rsid w:val="00F5713A"/>
    <w:rsid w:val="00F6010F"/>
    <w:rsid w:val="00F6699F"/>
    <w:rsid w:val="00F66D06"/>
    <w:rsid w:val="00F703BD"/>
    <w:rsid w:val="00F7604C"/>
    <w:rsid w:val="00F84F90"/>
    <w:rsid w:val="00F87871"/>
    <w:rsid w:val="00F90F4F"/>
    <w:rsid w:val="00F913C6"/>
    <w:rsid w:val="00F914D8"/>
    <w:rsid w:val="00F920D6"/>
    <w:rsid w:val="00F94318"/>
    <w:rsid w:val="00F954A9"/>
    <w:rsid w:val="00FA0816"/>
    <w:rsid w:val="00FA39B4"/>
    <w:rsid w:val="00FA7701"/>
    <w:rsid w:val="00FB198B"/>
    <w:rsid w:val="00FB3DEF"/>
    <w:rsid w:val="00FB448B"/>
    <w:rsid w:val="00FC09C0"/>
    <w:rsid w:val="00FC1BB9"/>
    <w:rsid w:val="00FC2144"/>
    <w:rsid w:val="00FC5928"/>
    <w:rsid w:val="00FC64BB"/>
    <w:rsid w:val="00FC748A"/>
    <w:rsid w:val="00FC7ACE"/>
    <w:rsid w:val="00FD01CB"/>
    <w:rsid w:val="00FD4349"/>
    <w:rsid w:val="00FD603A"/>
    <w:rsid w:val="00FD6584"/>
    <w:rsid w:val="00FE12FD"/>
    <w:rsid w:val="00FE1752"/>
    <w:rsid w:val="00FE2365"/>
    <w:rsid w:val="00FE28D5"/>
    <w:rsid w:val="00FE3F5F"/>
    <w:rsid w:val="00FE4F12"/>
    <w:rsid w:val="00FE679D"/>
    <w:rsid w:val="00FE747D"/>
    <w:rsid w:val="00FF47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0CECA0"/>
  <w15:chartTrackingRefBased/>
  <w15:docId w15:val="{4346EC87-A1CA-42AD-BAAF-70C55168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List Continue" w:uiPriority="18" w:qFormat="1"/>
    <w:lsdException w:name="List Continue 2" w:uiPriority="19" w:qFormat="1"/>
    <w:lsdException w:name="Subtitle" w:qFormat="1"/>
    <w:lsdException w:name="Strong" w:qFormat="1"/>
    <w:lsdException w:name="Emphasis" w:qFormat="1"/>
    <w:lsdException w:name="Normal Table" w:semiHidden="1" w:unhideWhenUsed="1"/>
    <w:lsdException w:name="Outline List 1"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A025C"/>
    <w:rPr>
      <w:rFonts w:ascii="Arial" w:hAnsi="Arial"/>
      <w:sz w:val="24"/>
    </w:rPr>
  </w:style>
  <w:style w:type="paragraph" w:styleId="Heading1">
    <w:name w:val="heading 1"/>
    <w:basedOn w:val="Normal"/>
    <w:next w:val="Normal"/>
    <w:link w:val="Heading1Char"/>
    <w:qFormat/>
    <w:rsid w:val="00A57DF9"/>
    <w:pPr>
      <w:tabs>
        <w:tab w:val="left" w:pos="2520"/>
      </w:tabs>
      <w:spacing w:before="120" w:after="120"/>
      <w:outlineLvl w:val="0"/>
    </w:pPr>
    <w:rPr>
      <w:rFonts w:cs="Arial"/>
      <w:b/>
      <w:szCs w:val="24"/>
    </w:rPr>
  </w:style>
  <w:style w:type="paragraph" w:styleId="Heading4">
    <w:name w:val="heading 4"/>
    <w:basedOn w:val="Normal"/>
    <w:next w:val="Normal"/>
    <w:qFormat/>
    <w:rsid w:val="00122BF6"/>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E5A89"/>
    <w:pPr>
      <w:spacing w:before="240"/>
    </w:pPr>
  </w:style>
  <w:style w:type="paragraph" w:styleId="ListBullet">
    <w:name w:val="List Bullet"/>
    <w:basedOn w:val="Normal"/>
    <w:autoRedefine/>
    <w:rsid w:val="005A025C"/>
    <w:pPr>
      <w:jc w:val="right"/>
    </w:pPr>
    <w:rPr>
      <w:sz w:val="20"/>
    </w:rPr>
  </w:style>
  <w:style w:type="paragraph" w:styleId="Footer">
    <w:name w:val="footer"/>
    <w:basedOn w:val="Normal"/>
    <w:link w:val="FooterChar"/>
    <w:rsid w:val="005A025C"/>
    <w:pPr>
      <w:tabs>
        <w:tab w:val="right" w:pos="9026"/>
      </w:tabs>
    </w:pPr>
    <w:rPr>
      <w:sz w:val="18"/>
    </w:rPr>
  </w:style>
  <w:style w:type="character" w:styleId="PageNumber">
    <w:name w:val="page number"/>
    <w:basedOn w:val="DefaultParagraphFont"/>
    <w:rsid w:val="005A025C"/>
  </w:style>
  <w:style w:type="character" w:customStyle="1" w:styleId="FooterChar">
    <w:name w:val="Footer Char"/>
    <w:link w:val="Footer"/>
    <w:semiHidden/>
    <w:locked/>
    <w:rsid w:val="005A025C"/>
    <w:rPr>
      <w:rFonts w:ascii="Arial" w:hAnsi="Arial"/>
      <w:sz w:val="18"/>
      <w:lang w:val="en-AU" w:eastAsia="en-AU" w:bidi="ar-SA"/>
    </w:rPr>
  </w:style>
  <w:style w:type="paragraph" w:styleId="NormalWeb">
    <w:name w:val="Normal (Web)"/>
    <w:basedOn w:val="Normal"/>
    <w:rsid w:val="00352DFA"/>
    <w:pPr>
      <w:spacing w:before="100" w:beforeAutospacing="1" w:after="100" w:afterAutospacing="1"/>
    </w:pPr>
    <w:rPr>
      <w:rFonts w:ascii="Times New Roman" w:hAnsi="Times New Roman"/>
      <w:color w:val="6D7276"/>
      <w:sz w:val="10"/>
      <w:szCs w:val="10"/>
      <w:lang w:val="en-US" w:eastAsia="en-US"/>
    </w:rPr>
  </w:style>
  <w:style w:type="paragraph" w:styleId="Header">
    <w:name w:val="header"/>
    <w:basedOn w:val="Normal"/>
    <w:link w:val="HeaderChar"/>
    <w:uiPriority w:val="99"/>
    <w:rsid w:val="005071F4"/>
    <w:pPr>
      <w:tabs>
        <w:tab w:val="center" w:pos="4320"/>
        <w:tab w:val="right" w:pos="8640"/>
      </w:tabs>
    </w:pPr>
  </w:style>
  <w:style w:type="character" w:styleId="CommentReference">
    <w:name w:val="annotation reference"/>
    <w:semiHidden/>
    <w:rsid w:val="000E3123"/>
    <w:rPr>
      <w:sz w:val="16"/>
      <w:szCs w:val="16"/>
    </w:rPr>
  </w:style>
  <w:style w:type="paragraph" w:styleId="CommentText">
    <w:name w:val="annotation text"/>
    <w:basedOn w:val="Normal"/>
    <w:semiHidden/>
    <w:rsid w:val="000E3123"/>
    <w:rPr>
      <w:sz w:val="20"/>
    </w:rPr>
  </w:style>
  <w:style w:type="paragraph" w:styleId="CommentSubject">
    <w:name w:val="annotation subject"/>
    <w:basedOn w:val="CommentText"/>
    <w:next w:val="CommentText"/>
    <w:semiHidden/>
    <w:rsid w:val="000E3123"/>
    <w:rPr>
      <w:b/>
      <w:bCs/>
    </w:rPr>
  </w:style>
  <w:style w:type="paragraph" w:styleId="BalloonText">
    <w:name w:val="Balloon Text"/>
    <w:basedOn w:val="Normal"/>
    <w:semiHidden/>
    <w:rsid w:val="000E3123"/>
    <w:rPr>
      <w:rFonts w:ascii="Tahoma" w:hAnsi="Tahoma" w:cs="Tahoma"/>
      <w:sz w:val="16"/>
      <w:szCs w:val="16"/>
    </w:rPr>
  </w:style>
  <w:style w:type="paragraph" w:customStyle="1" w:styleId="Lettertext">
    <w:name w:val="Letter text"/>
    <w:basedOn w:val="Normal"/>
    <w:uiPriority w:val="99"/>
    <w:rsid w:val="006D7D53"/>
  </w:style>
  <w:style w:type="paragraph" w:styleId="ListParagraph">
    <w:name w:val="List Paragraph"/>
    <w:basedOn w:val="Normal"/>
    <w:uiPriority w:val="34"/>
    <w:qFormat/>
    <w:rsid w:val="000A096E"/>
    <w:pPr>
      <w:ind w:left="720"/>
    </w:pPr>
    <w:rPr>
      <w:rFonts w:ascii="Calibri" w:eastAsia="Calibri" w:hAnsi="Calibri"/>
      <w:sz w:val="22"/>
      <w:szCs w:val="22"/>
      <w:lang w:eastAsia="en-US"/>
    </w:rPr>
  </w:style>
  <w:style w:type="character" w:customStyle="1" w:styleId="HeaderChar">
    <w:name w:val="Header Char"/>
    <w:link w:val="Header"/>
    <w:uiPriority w:val="99"/>
    <w:rsid w:val="00571FD6"/>
    <w:rPr>
      <w:rFonts w:ascii="Arial" w:hAnsi="Arial"/>
      <w:sz w:val="24"/>
    </w:rPr>
  </w:style>
  <w:style w:type="character" w:customStyle="1" w:styleId="Heading1Char">
    <w:name w:val="Heading 1 Char"/>
    <w:link w:val="Heading1"/>
    <w:rsid w:val="00A57DF9"/>
    <w:rPr>
      <w:rFonts w:ascii="Arial" w:hAnsi="Arial" w:cs="Arial"/>
      <w:b/>
      <w:sz w:val="24"/>
      <w:szCs w:val="24"/>
    </w:rPr>
  </w:style>
  <w:style w:type="character" w:styleId="Hyperlink">
    <w:name w:val="Hyperlink"/>
    <w:basedOn w:val="DefaultParagraphFont"/>
    <w:rsid w:val="004B4ED6"/>
    <w:rPr>
      <w:color w:val="0563C1" w:themeColor="hyperlink"/>
      <w:u w:val="single"/>
    </w:rPr>
  </w:style>
  <w:style w:type="character" w:styleId="UnresolvedMention">
    <w:name w:val="Unresolved Mention"/>
    <w:basedOn w:val="DefaultParagraphFont"/>
    <w:uiPriority w:val="99"/>
    <w:semiHidden/>
    <w:unhideWhenUsed/>
    <w:rsid w:val="004B4ED6"/>
    <w:rPr>
      <w:color w:val="808080"/>
      <w:shd w:val="clear" w:color="auto" w:fill="E6E6E6"/>
    </w:rPr>
  </w:style>
  <w:style w:type="paragraph" w:customStyle="1" w:styleId="Default">
    <w:name w:val="Default"/>
    <w:rsid w:val="009147FA"/>
    <w:pPr>
      <w:autoSpaceDE w:val="0"/>
      <w:autoSpaceDN w:val="0"/>
      <w:adjustRightInd w:val="0"/>
    </w:pPr>
    <w:rPr>
      <w:rFonts w:ascii="Arial" w:hAnsi="Arial" w:cs="Arial"/>
      <w:color w:val="000000"/>
      <w:sz w:val="24"/>
      <w:szCs w:val="24"/>
    </w:rPr>
  </w:style>
  <w:style w:type="paragraph" w:customStyle="1" w:styleId="NormalArial12pt">
    <w:name w:val="Normal Arial 12pt"/>
    <w:basedOn w:val="Normal"/>
    <w:link w:val="NormalArial12ptChar"/>
    <w:qFormat/>
    <w:rsid w:val="002D585F"/>
    <w:rPr>
      <w:szCs w:val="24"/>
      <w:lang w:eastAsia="en-US"/>
    </w:rPr>
  </w:style>
  <w:style w:type="character" w:customStyle="1" w:styleId="NormalArial12ptChar">
    <w:name w:val="Normal Arial 12pt Char"/>
    <w:basedOn w:val="DefaultParagraphFont"/>
    <w:link w:val="NormalArial12pt"/>
    <w:rsid w:val="002D585F"/>
    <w:rPr>
      <w:rFonts w:ascii="Arial" w:hAnsi="Arial"/>
      <w:sz w:val="24"/>
      <w:szCs w:val="24"/>
      <w:lang w:eastAsia="en-US"/>
    </w:rPr>
  </w:style>
  <w:style w:type="numbering" w:styleId="1ai">
    <w:name w:val="Outline List 1"/>
    <w:basedOn w:val="NoList"/>
    <w:uiPriority w:val="99"/>
    <w:unhideWhenUsed/>
    <w:rsid w:val="002D585F"/>
    <w:pPr>
      <w:numPr>
        <w:numId w:val="5"/>
      </w:numPr>
    </w:pPr>
  </w:style>
  <w:style w:type="character" w:customStyle="1" w:styleId="HiddenPlaceholderText">
    <w:name w:val="Hidden Placeholder Text"/>
    <w:basedOn w:val="DefaultParagraphFont"/>
    <w:uiPriority w:val="99"/>
    <w:rsid w:val="002D585F"/>
    <w:rPr>
      <w:vanish/>
      <w:color w:val="70AD47" w:themeColor="accent6"/>
    </w:rPr>
  </w:style>
  <w:style w:type="paragraph" w:customStyle="1" w:styleId="Note">
    <w:name w:val="Note"/>
    <w:basedOn w:val="Normal"/>
    <w:uiPriority w:val="79"/>
    <w:qFormat/>
    <w:rsid w:val="002D585F"/>
    <w:pPr>
      <w:tabs>
        <w:tab w:val="num" w:pos="720"/>
      </w:tabs>
      <w:spacing w:before="60" w:after="60"/>
      <w:ind w:left="720" w:right="284" w:hanging="720"/>
    </w:pPr>
    <w:rPr>
      <w:rFonts w:asciiTheme="minorHAnsi" w:eastAsiaTheme="minorHAnsi" w:hAnsiTheme="minorHAnsi" w:cstheme="minorBidi"/>
      <w:color w:val="000000" w:themeColor="text1"/>
      <w:sz w:val="18"/>
      <w:szCs w:val="22"/>
      <w:lang w:eastAsia="en-US"/>
    </w:rPr>
  </w:style>
  <w:style w:type="table" w:styleId="TableGrid">
    <w:name w:val="Table Grid"/>
    <w:aliases w:val="Table Grid Main Report,Table Financial Statements"/>
    <w:basedOn w:val="TableNormal"/>
    <w:rsid w:val="002D585F"/>
    <w:pPr>
      <w:spacing w:before="60" w:after="60"/>
    </w:pPr>
    <w:rPr>
      <w:rFonts w:ascii="Arial" w:eastAsiaTheme="minorHAnsi" w:hAnsi="Arial" w:cstheme="minorBidi"/>
      <w:color w:val="000000" w:themeColor="text1"/>
      <w:szCs w:val="22"/>
      <w:lang w:eastAsia="en-US"/>
    </w:rPr>
    <w:tblPr>
      <w:tblStyleRowBandSize w:val="1"/>
      <w:tblBorders>
        <w:top w:val="single" w:sz="4" w:space="0" w:color="E7E6E6" w:themeColor="background2"/>
        <w:bottom w:val="single" w:sz="4" w:space="0" w:color="E7E6E6" w:themeColor="background2"/>
        <w:insideH w:val="single" w:sz="4" w:space="0" w:color="E7E6E6" w:themeColor="background2"/>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44546A" w:themeFill="text2"/>
      </w:tcPr>
    </w:tblStylePr>
    <w:tblStylePr w:type="lastRow">
      <w:rPr>
        <w:b w:val="0"/>
      </w:rPr>
      <w:tblPr/>
      <w:tcPr>
        <w:shd w:val="clear" w:color="auto" w:fill="E7E6E6" w:themeFill="background2"/>
      </w:tcPr>
    </w:tblStylePr>
    <w:tblStylePr w:type="firstCol">
      <w:rPr>
        <w:b w:val="0"/>
      </w:rPr>
    </w:tblStylePr>
    <w:tblStylePr w:type="lastCol">
      <w:pPr>
        <w:jc w:val="right"/>
      </w:pPr>
    </w:tblStylePr>
    <w:tblStylePr w:type="band2Horz">
      <w:tblPr/>
      <w:tcPr>
        <w:shd w:val="clear" w:color="auto" w:fill="E7E6E6" w:themeFill="background2"/>
      </w:tcPr>
    </w:tblStylePr>
  </w:style>
  <w:style w:type="paragraph" w:styleId="ListContinue">
    <w:name w:val="List Continue"/>
    <w:aliases w:val="Table List 1."/>
    <w:basedOn w:val="Normal"/>
    <w:uiPriority w:val="18"/>
    <w:qFormat/>
    <w:rsid w:val="002D585F"/>
    <w:pPr>
      <w:numPr>
        <w:numId w:val="6"/>
      </w:numPr>
      <w:spacing w:before="60" w:after="60"/>
    </w:pPr>
    <w:rPr>
      <w:rFonts w:asciiTheme="minorHAnsi" w:eastAsiaTheme="minorHAnsi" w:hAnsiTheme="minorHAnsi" w:cstheme="minorBidi"/>
      <w:color w:val="000000" w:themeColor="text1"/>
      <w:sz w:val="20"/>
      <w:szCs w:val="22"/>
      <w:lang w:eastAsia="en-US"/>
    </w:rPr>
  </w:style>
  <w:style w:type="paragraph" w:styleId="ListContinue2">
    <w:name w:val="List Continue 2"/>
    <w:aliases w:val="Table List 2."/>
    <w:basedOn w:val="Normal"/>
    <w:uiPriority w:val="19"/>
    <w:qFormat/>
    <w:rsid w:val="002D585F"/>
    <w:pPr>
      <w:numPr>
        <w:ilvl w:val="1"/>
        <w:numId w:val="6"/>
      </w:numPr>
      <w:spacing w:before="60" w:after="60"/>
      <w:ind w:left="568" w:hanging="284"/>
    </w:pPr>
    <w:rPr>
      <w:rFonts w:asciiTheme="minorHAnsi" w:eastAsiaTheme="minorHAnsi" w:hAnsiTheme="minorHAnsi" w:cstheme="minorBidi"/>
      <w:color w:val="000000" w:themeColor="text1"/>
      <w:sz w:val="20"/>
      <w:szCs w:val="22"/>
      <w:lang w:eastAsia="en-US"/>
    </w:rPr>
  </w:style>
  <w:style w:type="numbering" w:customStyle="1" w:styleId="TableList">
    <w:name w:val="Table List"/>
    <w:uiPriority w:val="99"/>
    <w:rsid w:val="002D585F"/>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923582">
      <w:bodyDiv w:val="1"/>
      <w:marLeft w:val="0"/>
      <w:marRight w:val="0"/>
      <w:marTop w:val="0"/>
      <w:marBottom w:val="0"/>
      <w:divBdr>
        <w:top w:val="none" w:sz="0" w:space="0" w:color="auto"/>
        <w:left w:val="none" w:sz="0" w:space="0" w:color="auto"/>
        <w:bottom w:val="none" w:sz="0" w:space="0" w:color="auto"/>
        <w:right w:val="none" w:sz="0" w:space="0" w:color="auto"/>
      </w:divBdr>
    </w:div>
    <w:div w:id="590048505">
      <w:bodyDiv w:val="1"/>
      <w:marLeft w:val="0"/>
      <w:marRight w:val="0"/>
      <w:marTop w:val="0"/>
      <w:marBottom w:val="0"/>
      <w:divBdr>
        <w:top w:val="none" w:sz="0" w:space="0" w:color="auto"/>
        <w:left w:val="none" w:sz="0" w:space="0" w:color="auto"/>
        <w:bottom w:val="none" w:sz="0" w:space="0" w:color="auto"/>
        <w:right w:val="none" w:sz="0" w:space="0" w:color="auto"/>
      </w:divBdr>
    </w:div>
    <w:div w:id="597326351">
      <w:bodyDiv w:val="1"/>
      <w:marLeft w:val="0"/>
      <w:marRight w:val="0"/>
      <w:marTop w:val="0"/>
      <w:marBottom w:val="0"/>
      <w:divBdr>
        <w:top w:val="none" w:sz="0" w:space="0" w:color="auto"/>
        <w:left w:val="none" w:sz="0" w:space="0" w:color="auto"/>
        <w:bottom w:val="none" w:sz="0" w:space="0" w:color="auto"/>
        <w:right w:val="none" w:sz="0" w:space="0" w:color="auto"/>
      </w:divBdr>
    </w:div>
    <w:div w:id="719863477">
      <w:bodyDiv w:val="1"/>
      <w:marLeft w:val="0"/>
      <w:marRight w:val="0"/>
      <w:marTop w:val="0"/>
      <w:marBottom w:val="0"/>
      <w:divBdr>
        <w:top w:val="none" w:sz="0" w:space="0" w:color="auto"/>
        <w:left w:val="none" w:sz="0" w:space="0" w:color="auto"/>
        <w:bottom w:val="none" w:sz="0" w:space="0" w:color="auto"/>
        <w:right w:val="none" w:sz="0" w:space="0" w:color="auto"/>
      </w:divBdr>
    </w:div>
    <w:div w:id="1097361975">
      <w:bodyDiv w:val="1"/>
      <w:marLeft w:val="0"/>
      <w:marRight w:val="0"/>
      <w:marTop w:val="0"/>
      <w:marBottom w:val="0"/>
      <w:divBdr>
        <w:top w:val="none" w:sz="0" w:space="0" w:color="auto"/>
        <w:left w:val="none" w:sz="0" w:space="0" w:color="auto"/>
        <w:bottom w:val="none" w:sz="0" w:space="0" w:color="auto"/>
        <w:right w:val="single" w:sz="6" w:space="6" w:color="FFFFFF"/>
      </w:divBdr>
      <w:divsChild>
        <w:div w:id="1720084816">
          <w:marLeft w:val="0"/>
          <w:marRight w:val="0"/>
          <w:marTop w:val="0"/>
          <w:marBottom w:val="0"/>
          <w:divBdr>
            <w:top w:val="none" w:sz="0" w:space="0" w:color="auto"/>
            <w:left w:val="none" w:sz="0" w:space="0" w:color="auto"/>
            <w:bottom w:val="none" w:sz="0" w:space="0" w:color="auto"/>
            <w:right w:val="none" w:sz="0" w:space="0" w:color="auto"/>
          </w:divBdr>
          <w:divsChild>
            <w:div w:id="999693203">
              <w:marLeft w:val="0"/>
              <w:marRight w:val="0"/>
              <w:marTop w:val="0"/>
              <w:marBottom w:val="0"/>
              <w:divBdr>
                <w:top w:val="none" w:sz="0" w:space="0" w:color="auto"/>
                <w:left w:val="none" w:sz="0" w:space="0" w:color="auto"/>
                <w:bottom w:val="none" w:sz="0" w:space="0" w:color="auto"/>
                <w:right w:val="none" w:sz="0" w:space="0" w:color="auto"/>
              </w:divBdr>
              <w:divsChild>
                <w:div w:id="1788121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8851968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9146643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098600264">
      <w:bodyDiv w:val="1"/>
      <w:marLeft w:val="60"/>
      <w:marRight w:val="60"/>
      <w:marTop w:val="60"/>
      <w:marBottom w:val="15"/>
      <w:divBdr>
        <w:top w:val="none" w:sz="0" w:space="0" w:color="auto"/>
        <w:left w:val="none" w:sz="0" w:space="0" w:color="auto"/>
        <w:bottom w:val="none" w:sz="0" w:space="0" w:color="auto"/>
        <w:right w:val="none" w:sz="0" w:space="0" w:color="auto"/>
      </w:divBdr>
      <w:divsChild>
        <w:div w:id="453407794">
          <w:marLeft w:val="0"/>
          <w:marRight w:val="0"/>
          <w:marTop w:val="0"/>
          <w:marBottom w:val="0"/>
          <w:divBdr>
            <w:top w:val="none" w:sz="0" w:space="0" w:color="auto"/>
            <w:left w:val="none" w:sz="0" w:space="0" w:color="auto"/>
            <w:bottom w:val="none" w:sz="0" w:space="0" w:color="auto"/>
            <w:right w:val="none" w:sz="0" w:space="0" w:color="auto"/>
          </w:divBdr>
          <w:divsChild>
            <w:div w:id="77867766">
              <w:marLeft w:val="0"/>
              <w:marRight w:val="0"/>
              <w:marTop w:val="0"/>
              <w:marBottom w:val="0"/>
              <w:divBdr>
                <w:top w:val="none" w:sz="0" w:space="0" w:color="auto"/>
                <w:left w:val="none" w:sz="0" w:space="0" w:color="auto"/>
                <w:bottom w:val="none" w:sz="0" w:space="0" w:color="auto"/>
                <w:right w:val="none" w:sz="0" w:space="0" w:color="auto"/>
              </w:divBdr>
            </w:div>
            <w:div w:id="378360104">
              <w:marLeft w:val="0"/>
              <w:marRight w:val="0"/>
              <w:marTop w:val="0"/>
              <w:marBottom w:val="0"/>
              <w:divBdr>
                <w:top w:val="none" w:sz="0" w:space="0" w:color="auto"/>
                <w:left w:val="none" w:sz="0" w:space="0" w:color="auto"/>
                <w:bottom w:val="none" w:sz="0" w:space="0" w:color="auto"/>
                <w:right w:val="none" w:sz="0" w:space="0" w:color="auto"/>
              </w:divBdr>
            </w:div>
            <w:div w:id="558786194">
              <w:marLeft w:val="0"/>
              <w:marRight w:val="0"/>
              <w:marTop w:val="0"/>
              <w:marBottom w:val="0"/>
              <w:divBdr>
                <w:top w:val="none" w:sz="0" w:space="0" w:color="auto"/>
                <w:left w:val="none" w:sz="0" w:space="0" w:color="auto"/>
                <w:bottom w:val="none" w:sz="0" w:space="0" w:color="auto"/>
                <w:right w:val="none" w:sz="0" w:space="0" w:color="auto"/>
              </w:divBdr>
            </w:div>
            <w:div w:id="603733464">
              <w:marLeft w:val="0"/>
              <w:marRight w:val="0"/>
              <w:marTop w:val="0"/>
              <w:marBottom w:val="0"/>
              <w:divBdr>
                <w:top w:val="none" w:sz="0" w:space="0" w:color="auto"/>
                <w:left w:val="none" w:sz="0" w:space="0" w:color="auto"/>
                <w:bottom w:val="none" w:sz="0" w:space="0" w:color="auto"/>
                <w:right w:val="none" w:sz="0" w:space="0" w:color="auto"/>
              </w:divBdr>
            </w:div>
            <w:div w:id="11418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9022">
      <w:bodyDiv w:val="1"/>
      <w:marLeft w:val="0"/>
      <w:marRight w:val="0"/>
      <w:marTop w:val="0"/>
      <w:marBottom w:val="0"/>
      <w:divBdr>
        <w:top w:val="none" w:sz="0" w:space="0" w:color="auto"/>
        <w:left w:val="none" w:sz="0" w:space="0" w:color="auto"/>
        <w:bottom w:val="none" w:sz="0" w:space="0" w:color="auto"/>
        <w:right w:val="none" w:sz="0" w:space="0" w:color="auto"/>
      </w:divBdr>
    </w:div>
    <w:div w:id="1697660401">
      <w:bodyDiv w:val="1"/>
      <w:marLeft w:val="0"/>
      <w:marRight w:val="0"/>
      <w:marTop w:val="0"/>
      <w:marBottom w:val="0"/>
      <w:divBdr>
        <w:top w:val="none" w:sz="0" w:space="0" w:color="auto"/>
        <w:left w:val="none" w:sz="0" w:space="0" w:color="auto"/>
        <w:bottom w:val="none" w:sz="0" w:space="0" w:color="auto"/>
        <w:right w:val="none" w:sz="0" w:space="0" w:color="auto"/>
      </w:divBdr>
    </w:div>
    <w:div w:id="2032758658">
      <w:bodyDiv w:val="1"/>
      <w:marLeft w:val="0"/>
      <w:marRight w:val="0"/>
      <w:marTop w:val="0"/>
      <w:marBottom w:val="0"/>
      <w:divBdr>
        <w:top w:val="none" w:sz="0" w:space="0" w:color="auto"/>
        <w:left w:val="none" w:sz="0" w:space="0" w:color="auto"/>
        <w:bottom w:val="none" w:sz="0" w:space="0" w:color="auto"/>
        <w:right w:val="none" w:sz="0" w:space="0" w:color="auto"/>
      </w:divBdr>
      <w:divsChild>
        <w:div w:id="271983508">
          <w:marLeft w:val="0"/>
          <w:marRight w:val="0"/>
          <w:marTop w:val="0"/>
          <w:marBottom w:val="0"/>
          <w:divBdr>
            <w:top w:val="none" w:sz="0" w:space="0" w:color="auto"/>
            <w:left w:val="none" w:sz="0" w:space="0" w:color="auto"/>
            <w:bottom w:val="none" w:sz="0" w:space="0" w:color="auto"/>
            <w:right w:val="none" w:sz="0" w:space="0" w:color="auto"/>
          </w:divBdr>
          <w:divsChild>
            <w:div w:id="2095666649">
              <w:marLeft w:val="0"/>
              <w:marRight w:val="0"/>
              <w:marTop w:val="0"/>
              <w:marBottom w:val="0"/>
              <w:divBdr>
                <w:top w:val="none" w:sz="0" w:space="0" w:color="auto"/>
                <w:left w:val="none" w:sz="0" w:space="0" w:color="auto"/>
                <w:bottom w:val="none" w:sz="0" w:space="0" w:color="auto"/>
                <w:right w:val="none" w:sz="0" w:space="0" w:color="auto"/>
              </w:divBdr>
              <w:divsChild>
                <w:div w:id="122991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98E7C501FF494897B4C7811A197142" ma:contentTypeVersion="11" ma:contentTypeDescription="Create a new document." ma:contentTypeScope="" ma:versionID="08c1e5e94c31a51593cd790bf4a7842d">
  <xsd:schema xmlns:xsd="http://www.w3.org/2001/XMLSchema" xmlns:xs="http://www.w3.org/2001/XMLSchema" xmlns:p="http://schemas.microsoft.com/office/2006/metadata/properties" xmlns:ns3="1a461c37-b668-49bf-a220-002fcdef1a05" xmlns:ns4="a7cd9408-e874-4b9f-ad09-48552c6bc24a" targetNamespace="http://schemas.microsoft.com/office/2006/metadata/properties" ma:root="true" ma:fieldsID="6a3c85139fe9ef892bce9e13bd768f1e" ns3:_="" ns4:_="">
    <xsd:import namespace="1a461c37-b668-49bf-a220-002fcdef1a05"/>
    <xsd:import namespace="a7cd9408-e874-4b9f-ad09-48552c6bc24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Location" minOccurs="0"/>
                <xsd:element ref="ns4:MediaServiceDateTaken" minOccurs="0"/>
                <xsd:element ref="ns4:MediaServiceEventHashCode" minOccurs="0"/>
                <xsd:element ref="ns4:MediaServiceGenerationTim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461c37-b668-49bf-a220-002fcdef1a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cd9408-e874-4b9f-ad09-48552c6bc24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6D21E-F024-40CB-8A86-929812A39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461c37-b668-49bf-a220-002fcdef1a05"/>
    <ds:schemaRef ds:uri="a7cd9408-e874-4b9f-ad09-48552c6bc2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293727-E829-42EC-88CC-86FAF7151D7C}">
  <ds:schemaRefs>
    <ds:schemaRef ds:uri="http://schemas.microsoft.com/sharepoint/v3/contenttype/forms"/>
  </ds:schemaRefs>
</ds:datastoreItem>
</file>

<file path=customXml/itemProps3.xml><?xml version="1.0" encoding="utf-8"?>
<ds:datastoreItem xmlns:ds="http://schemas.openxmlformats.org/officeDocument/2006/customXml" ds:itemID="{82713A3C-B016-4CD2-B285-D290DB60E205}">
  <ds:schemaRefs>
    <ds:schemaRef ds:uri="http://purl.org/dc/terms/"/>
    <ds:schemaRef ds:uri="http://schemas.microsoft.com/office/2006/documentManagement/types"/>
    <ds:schemaRef ds:uri="1a461c37-b668-49bf-a220-002fcdef1a05"/>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a7cd9408-e874-4b9f-ad09-48552c6bc24a"/>
    <ds:schemaRef ds:uri="http://www.w3.org/XML/1998/namespace"/>
    <ds:schemaRef ds:uri="http://purl.org/dc/dcmitype/"/>
  </ds:schemaRefs>
</ds:datastoreItem>
</file>

<file path=customXml/itemProps4.xml><?xml version="1.0" encoding="utf-8"?>
<ds:datastoreItem xmlns:ds="http://schemas.openxmlformats.org/officeDocument/2006/customXml" ds:itemID="{7CE9B5CA-B155-40FD-94ED-C1890BBC6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B48A720C.dotm</Template>
  <TotalTime>0</TotalTime>
  <Pages>9</Pages>
  <Words>2739</Words>
  <Characters>14850</Characters>
  <Application>Microsoft Office Word</Application>
  <DocSecurity>4</DocSecurity>
  <Lines>123</Lines>
  <Paragraphs>35</Paragraphs>
  <ScaleCrop>false</ScaleCrop>
  <HeadingPairs>
    <vt:vector size="2" baseType="variant">
      <vt:variant>
        <vt:lpstr>Title</vt:lpstr>
      </vt:variant>
      <vt:variant>
        <vt:i4>1</vt:i4>
      </vt:variant>
    </vt:vector>
  </HeadingPairs>
  <TitlesOfParts>
    <vt:vector size="1" baseType="lpstr">
      <vt:lpstr>DEPARTMENT OF PLANNING AND INFRASTRUCTURE –</vt:lpstr>
    </vt:vector>
  </TitlesOfParts>
  <Company>CSS</Company>
  <LinksUpToDate>false</LinksUpToDate>
  <CharactersWithSpaces>17554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PLANNING AND INFRASTRUCTURE –</dc:title>
  <dc:subject/>
  <dc:creator>James Sellwood</dc:creator>
  <cp:keywords/>
  <dc:description/>
  <cp:lastModifiedBy>Cho Cho Myint</cp:lastModifiedBy>
  <cp:revision>2</cp:revision>
  <cp:lastPrinted>2018-02-19T21:30:00Z</cp:lastPrinted>
  <dcterms:created xsi:type="dcterms:W3CDTF">2019-11-05T07:49:00Z</dcterms:created>
  <dcterms:modified xsi:type="dcterms:W3CDTF">2019-11-05T07:49:00Z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A3960748</vt:lpwstr>
  </property>
  <property fmtid="{D5CDD505-2E9C-101B-9397-08002B2CF9AE}" pid="3" name="Objective-Title">
    <vt:lpwstr>Gateway Determination Report_V1</vt:lpwstr>
  </property>
  <property fmtid="{D5CDD505-2E9C-101B-9397-08002B2CF9AE}" pid="4" name="Objective-Comment">
    <vt:lpwstr/>
  </property>
  <property fmtid="{D5CDD505-2E9C-101B-9397-08002B2CF9AE}" pid="5" name="Objective-CreationStamp">
    <vt:filetime>2017-10-05T01:34:42Z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2017-10-19T03:45:19Z</vt:filetime>
  </property>
  <property fmtid="{D5CDD505-2E9C-101B-9397-08002B2CF9AE}" pid="10" name="Objective-Owner">
    <vt:lpwstr>Alicia Hall</vt:lpwstr>
  </property>
  <property fmtid="{D5CDD505-2E9C-101B-9397-08002B2CF9AE}" pid="11" name="Objective-Path">
    <vt:lpwstr>Objective Global Folder:1. Planning &amp; Environment (DP&amp;E):1. Planning &amp; Environment File Plan (DP&amp;E):PLANNING SYSTEM OPERATIONS MANAGEMENT:ADMINISTRATIVE ARRANGEMENTS:Coordination - Regions:Local Planning Templates:Gateway determination - planning proposal</vt:lpwstr>
  </property>
  <property fmtid="{D5CDD505-2E9C-101B-9397-08002B2CF9AE}" pid="12" name="Objective-Parent">
    <vt:lpwstr>Gateway determination - planning proposal proceed - GSC's delegate</vt:lpwstr>
  </property>
  <property fmtid="{D5CDD505-2E9C-101B-9397-08002B2CF9AE}" pid="13" name="Objective-State">
    <vt:lpwstr>Being Drafted</vt:lpwstr>
  </property>
  <property fmtid="{D5CDD505-2E9C-101B-9397-08002B2CF9AE}" pid="14" name="Objective-Version">
    <vt:lpwstr>0.2</vt:lpwstr>
  </property>
  <property fmtid="{D5CDD505-2E9C-101B-9397-08002B2CF9AE}" pid="15" name="Objective-VersionNumber">
    <vt:r8>2</vt:r8>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Security Classification [system]">
    <vt:lpwstr>UNCLASSIFIED</vt:lpwstr>
  </property>
  <property fmtid="{D5CDD505-2E9C-101B-9397-08002B2CF9AE}" pid="21" name="Objective-DLM [system]">
    <vt:lpwstr>No Impact</vt:lpwstr>
  </property>
  <property fmtid="{D5CDD505-2E9C-101B-9397-08002B2CF9AE}" pid="22" name="Objective-Vital Record [system]">
    <vt:lpwstr>No</vt:lpwstr>
  </property>
  <property fmtid="{D5CDD505-2E9C-101B-9397-08002B2CF9AE}" pid="23" name="ContentTypeId">
    <vt:lpwstr>0x010100E798E7C501FF494897B4C7811A197142</vt:lpwstr>
  </property>
</Properties>
</file>